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35" w:rsidRDefault="00A75183">
      <w:pPr>
        <w:jc w:val="center"/>
        <w:rPr>
          <w:rFonts w:ascii="Times New Roman" w:hAnsi="Times New Roman"/>
          <w:sz w:val="28"/>
          <w:szCs w:val="28"/>
        </w:rPr>
      </w:pPr>
      <w:r>
        <w:rPr>
          <w:rFonts w:ascii="Times New Roman" w:hAnsi="Times New Roman"/>
          <w:sz w:val="28"/>
          <w:szCs w:val="28"/>
        </w:rPr>
        <w:t>CONTRACT DE MANDAT</w:t>
      </w:r>
    </w:p>
    <w:p w:rsidR="00220535" w:rsidRDefault="00A75183">
      <w:pPr>
        <w:jc w:val="center"/>
        <w:rPr>
          <w:rFonts w:ascii="Times New Roman" w:hAnsi="Times New Roman"/>
          <w:sz w:val="28"/>
          <w:szCs w:val="28"/>
        </w:rPr>
      </w:pPr>
      <w:r>
        <w:rPr>
          <w:rFonts w:ascii="Times New Roman" w:hAnsi="Times New Roman"/>
          <w:sz w:val="28"/>
          <w:szCs w:val="28"/>
        </w:rPr>
        <w:t>nr. .............. din data de ............................</w:t>
      </w:r>
    </w:p>
    <w:p w:rsidR="00220535" w:rsidRDefault="00220535">
      <w:pPr>
        <w:jc w:val="center"/>
        <w:rPr>
          <w:rFonts w:ascii="Times New Roman" w:hAnsi="Times New Roman"/>
          <w:sz w:val="28"/>
          <w:szCs w:val="28"/>
        </w:rPr>
      </w:pPr>
    </w:p>
    <w:p w:rsidR="00220535" w:rsidRDefault="00220535">
      <w:pPr>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w:t>
      </w:r>
      <w:r>
        <w:rPr>
          <w:rFonts w:ascii="Times New Roman" w:hAnsi="Times New Roman"/>
          <w:b/>
          <w:bCs/>
          <w:sz w:val="28"/>
          <w:szCs w:val="28"/>
        </w:rPr>
        <w:t>.</w:t>
      </w:r>
      <w:r w:rsidR="00A75183">
        <w:rPr>
          <w:rFonts w:ascii="Times New Roman" w:hAnsi="Times New Roman"/>
          <w:b/>
          <w:bCs/>
          <w:sz w:val="28"/>
          <w:szCs w:val="28"/>
        </w:rPr>
        <w:t xml:space="preserve"> Părțile contractului</w:t>
      </w:r>
    </w:p>
    <w:p w:rsidR="00220535" w:rsidRDefault="0018714D">
      <w:pPr>
        <w:ind w:firstLine="720"/>
        <w:jc w:val="both"/>
        <w:rPr>
          <w:rFonts w:ascii="Times New Roman" w:hAnsi="Times New Roman"/>
          <w:sz w:val="28"/>
          <w:szCs w:val="28"/>
        </w:rPr>
      </w:pPr>
      <w:r>
        <w:rPr>
          <w:rFonts w:ascii="Times New Roman" w:eastAsia="Times New Roman" w:hAnsi="Times New Roman" w:cs="Times New Roman"/>
          <w:w w:val="101"/>
          <w:sz w:val="28"/>
          <w:szCs w:val="28"/>
        </w:rPr>
        <w:t>SOCIETATEA.....................................</w:t>
      </w:r>
      <w:r w:rsidR="00A75183">
        <w:rPr>
          <w:rFonts w:ascii="Times New Roman" w:eastAsia="Times New Roman" w:hAnsi="Times New Roman" w:cs="Times New Roman"/>
          <w:w w:val="101"/>
          <w:sz w:val="28"/>
          <w:szCs w:val="28"/>
        </w:rPr>
        <w:t xml:space="preserve">., cu sediul social în </w:t>
      </w:r>
      <w:r>
        <w:rPr>
          <w:rFonts w:ascii="Times New Roman" w:hAnsi="Times New Roman" w:cs="Times New Roman"/>
          <w:sz w:val="28"/>
          <w:szCs w:val="28"/>
        </w:rPr>
        <w:t xml:space="preserve">............................................................ </w:t>
      </w:r>
      <w:r w:rsidR="00A75183">
        <w:rPr>
          <w:rFonts w:ascii="Times New Roman" w:eastAsia="Times New Roman" w:hAnsi="Times New Roman" w:cs="Times New Roman"/>
          <w:w w:val="101"/>
          <w:sz w:val="28"/>
          <w:szCs w:val="28"/>
        </w:rPr>
        <w:t xml:space="preserve">România, înregistrată la Oficiul Registrului Comerţului sub nr. </w:t>
      </w:r>
      <w:r>
        <w:rPr>
          <w:rFonts w:ascii="Times New Roman" w:hAnsi="Times New Roman" w:cs="Times New Roman"/>
          <w:sz w:val="28"/>
          <w:szCs w:val="28"/>
        </w:rPr>
        <w:t>...................</w:t>
      </w:r>
      <w:r w:rsidR="00A75183">
        <w:rPr>
          <w:rFonts w:ascii="Times New Roman" w:eastAsia="Times New Roman" w:hAnsi="Times New Roman" w:cs="Times New Roman"/>
          <w:w w:val="101"/>
          <w:sz w:val="28"/>
          <w:szCs w:val="28"/>
        </w:rPr>
        <w:t xml:space="preserve">, având CUI </w:t>
      </w:r>
      <w:r>
        <w:rPr>
          <w:rFonts w:ascii="Times New Roman" w:hAnsi="Times New Roman" w:cs="Times New Roman"/>
          <w:sz w:val="28"/>
          <w:szCs w:val="28"/>
        </w:rPr>
        <w:t>......................</w:t>
      </w:r>
      <w:r w:rsidR="00A75183">
        <w:rPr>
          <w:rFonts w:ascii="Times New Roman" w:eastAsia="Times New Roman" w:hAnsi="Times New Roman" w:cs="Times New Roman"/>
          <w:w w:val="101"/>
          <w:sz w:val="28"/>
          <w:szCs w:val="28"/>
        </w:rPr>
        <w:t>, reprezentată prin Dl …………………………</w:t>
      </w:r>
      <w:r w:rsidR="00A75183">
        <w:rPr>
          <w:rFonts w:ascii="Times New Roman" w:eastAsia="Times New Roman" w:hAnsi="Times New Roman" w:cs="Times New Roman"/>
          <w:spacing w:val="25"/>
          <w:w w:val="101"/>
          <w:sz w:val="28"/>
          <w:szCs w:val="28"/>
        </w:rPr>
        <w:t xml:space="preserve">. </w:t>
      </w:r>
      <w:r w:rsidR="00A75183">
        <w:rPr>
          <w:rFonts w:ascii="Times New Roman" w:eastAsia="Times New Roman" w:hAnsi="Times New Roman" w:cs="Times New Roman"/>
          <w:w w:val="101"/>
          <w:sz w:val="28"/>
          <w:szCs w:val="28"/>
        </w:rPr>
        <w:t>,</w:t>
      </w:r>
      <w:r w:rsidR="00A75183">
        <w:rPr>
          <w:rFonts w:ascii="Times New Roman" w:eastAsia="Times New Roman" w:hAnsi="Times New Roman" w:cs="Times New Roman"/>
          <w:spacing w:val="20"/>
          <w:w w:val="101"/>
          <w:sz w:val="28"/>
          <w:szCs w:val="28"/>
        </w:rPr>
        <w:t xml:space="preserve"> </w:t>
      </w:r>
      <w:r w:rsidR="00A75183">
        <w:rPr>
          <w:rFonts w:ascii="Times New Roman" w:eastAsia="Times New Roman" w:hAnsi="Times New Roman" w:cs="Times New Roman"/>
          <w:w w:val="101"/>
          <w:sz w:val="28"/>
          <w:szCs w:val="28"/>
        </w:rPr>
        <w:t>identificat</w:t>
      </w:r>
      <w:r w:rsidR="00A75183">
        <w:rPr>
          <w:rFonts w:ascii="Times New Roman" w:eastAsia="Times New Roman" w:hAnsi="Times New Roman" w:cs="Times New Roman"/>
          <w:spacing w:val="8"/>
          <w:w w:val="101"/>
          <w:sz w:val="28"/>
          <w:szCs w:val="28"/>
        </w:rPr>
        <w:t xml:space="preserve"> </w:t>
      </w:r>
      <w:r w:rsidR="00A75183">
        <w:rPr>
          <w:rFonts w:ascii="Times New Roman" w:eastAsia="Times New Roman" w:hAnsi="Times New Roman" w:cs="Times New Roman"/>
          <w:w w:val="101"/>
          <w:sz w:val="28"/>
          <w:szCs w:val="28"/>
        </w:rPr>
        <w:t>cu</w:t>
      </w:r>
      <w:r w:rsidR="00A75183">
        <w:rPr>
          <w:rFonts w:ascii="Times New Roman" w:eastAsia="Times New Roman" w:hAnsi="Times New Roman" w:cs="Times New Roman"/>
          <w:spacing w:val="32"/>
          <w:w w:val="101"/>
          <w:sz w:val="28"/>
          <w:szCs w:val="28"/>
        </w:rPr>
        <w:t xml:space="preserve"> </w:t>
      </w:r>
      <w:r w:rsidR="00A75183">
        <w:rPr>
          <w:rFonts w:ascii="Times New Roman" w:eastAsia="Times New Roman" w:hAnsi="Times New Roman" w:cs="Times New Roman"/>
          <w:w w:val="101"/>
          <w:sz w:val="28"/>
          <w:szCs w:val="28"/>
        </w:rPr>
        <w:t>CI seria …………….. nr. …………..</w:t>
      </w:r>
      <w:r w:rsidR="00A75183">
        <w:rPr>
          <w:rFonts w:ascii="Times New Roman" w:eastAsia="Times New Roman" w:hAnsi="Times New Roman" w:cs="Times New Roman"/>
          <w:b/>
          <w:bCs/>
          <w:w w:val="101"/>
          <w:sz w:val="28"/>
          <w:szCs w:val="28"/>
        </w:rPr>
        <w:t xml:space="preserve"> , </w:t>
      </w:r>
      <w:r w:rsidR="00A75183">
        <w:rPr>
          <w:rFonts w:ascii="Times New Roman" w:eastAsia="Times New Roman" w:hAnsi="Times New Roman" w:cs="Times New Roman"/>
          <w:w w:val="101"/>
          <w:sz w:val="28"/>
          <w:szCs w:val="28"/>
        </w:rPr>
        <w:t>CNP ………………….,</w:t>
      </w:r>
      <w:r w:rsidR="00A75183">
        <w:rPr>
          <w:rFonts w:ascii="Times New Roman" w:eastAsia="Times New Roman" w:hAnsi="Times New Roman" w:cs="Times New Roman"/>
          <w:spacing w:val="49"/>
          <w:w w:val="101"/>
          <w:sz w:val="28"/>
          <w:szCs w:val="28"/>
        </w:rPr>
        <w:t xml:space="preserve"> </w:t>
      </w:r>
      <w:r w:rsidR="00A75183">
        <w:rPr>
          <w:rFonts w:ascii="Times New Roman" w:eastAsia="Times New Roman" w:hAnsi="Times New Roman" w:cs="Times New Roman"/>
          <w:w w:val="101"/>
          <w:sz w:val="28"/>
          <w:szCs w:val="28"/>
        </w:rPr>
        <w:t>în</w:t>
      </w:r>
      <w:r w:rsidR="00A75183">
        <w:rPr>
          <w:rFonts w:ascii="Times New Roman" w:eastAsia="Times New Roman" w:hAnsi="Times New Roman" w:cs="Times New Roman"/>
          <w:spacing w:val="48"/>
          <w:w w:val="101"/>
          <w:sz w:val="28"/>
          <w:szCs w:val="28"/>
        </w:rPr>
        <w:t xml:space="preserve"> </w:t>
      </w:r>
      <w:r w:rsidR="00A75183">
        <w:rPr>
          <w:rFonts w:ascii="Times New Roman" w:eastAsia="Times New Roman" w:hAnsi="Times New Roman" w:cs="Times New Roman"/>
          <w:w w:val="101"/>
          <w:sz w:val="28"/>
          <w:szCs w:val="28"/>
        </w:rPr>
        <w:t>calitate</w:t>
      </w:r>
      <w:r w:rsidR="00A75183">
        <w:rPr>
          <w:rFonts w:ascii="Times New Roman" w:eastAsia="Times New Roman" w:hAnsi="Times New Roman" w:cs="Times New Roman"/>
          <w:spacing w:val="24"/>
          <w:w w:val="101"/>
          <w:sz w:val="28"/>
          <w:szCs w:val="28"/>
        </w:rPr>
        <w:t xml:space="preserve"> </w:t>
      </w:r>
      <w:r w:rsidR="00A75183">
        <w:rPr>
          <w:rFonts w:ascii="Times New Roman" w:eastAsia="Times New Roman" w:hAnsi="Times New Roman" w:cs="Times New Roman"/>
          <w:w w:val="101"/>
          <w:sz w:val="28"/>
          <w:szCs w:val="28"/>
        </w:rPr>
        <w:t>de reprezentant în cadrul Adunării Generale a Acționarilor în conformitate cu ...............</w:t>
      </w:r>
      <w:r w:rsidR="00A75183">
        <w:rPr>
          <w:rFonts w:ascii="Times New Roman" w:eastAsia="Times New Roman" w:hAnsi="Times New Roman" w:cs="Times New Roman"/>
          <w:spacing w:val="12"/>
          <w:w w:val="101"/>
          <w:sz w:val="28"/>
          <w:szCs w:val="28"/>
        </w:rPr>
        <w:t xml:space="preserve"> </w:t>
      </w:r>
      <w:r w:rsidR="00A75183">
        <w:rPr>
          <w:rFonts w:ascii="Times New Roman" w:eastAsia="Times New Roman" w:hAnsi="Times New Roman" w:cs="Times New Roman"/>
          <w:w w:val="101"/>
          <w:sz w:val="28"/>
          <w:szCs w:val="28"/>
        </w:rPr>
        <w:t>nr.</w:t>
      </w:r>
      <w:r w:rsidR="00A75183">
        <w:rPr>
          <w:rFonts w:ascii="Times New Roman" w:eastAsia="Times New Roman" w:hAnsi="Times New Roman" w:cs="Times New Roman"/>
          <w:b/>
          <w:bCs/>
          <w:spacing w:val="21"/>
          <w:w w:val="101"/>
          <w:sz w:val="28"/>
          <w:szCs w:val="28"/>
        </w:rPr>
        <w:t xml:space="preserve"> </w:t>
      </w:r>
      <w:r w:rsidR="00A75183">
        <w:rPr>
          <w:rFonts w:ascii="Times New Roman" w:eastAsia="Times New Roman" w:hAnsi="Times New Roman" w:cs="Times New Roman"/>
          <w:spacing w:val="21"/>
          <w:w w:val="101"/>
          <w:sz w:val="28"/>
          <w:szCs w:val="28"/>
        </w:rPr>
        <w:t>….</w:t>
      </w:r>
      <w:r w:rsidR="00A75183">
        <w:rPr>
          <w:rFonts w:ascii="Times New Roman" w:eastAsia="Times New Roman" w:hAnsi="Times New Roman" w:cs="Times New Roman"/>
          <w:spacing w:val="8"/>
          <w:w w:val="101"/>
          <w:sz w:val="28"/>
          <w:szCs w:val="28"/>
        </w:rPr>
        <w:t xml:space="preserve"> </w:t>
      </w:r>
      <w:r w:rsidR="00A75183">
        <w:rPr>
          <w:rFonts w:ascii="Times New Roman" w:eastAsia="Times New Roman" w:hAnsi="Times New Roman" w:cs="Times New Roman"/>
          <w:w w:val="101"/>
          <w:sz w:val="28"/>
          <w:szCs w:val="28"/>
        </w:rPr>
        <w:t>din ……………….., prin care este mandatat să semneze, prezentul contract de mandat (denumită</w:t>
      </w:r>
      <w:r w:rsidR="00A75183">
        <w:rPr>
          <w:rFonts w:ascii="Times New Roman" w:eastAsia="Times New Roman" w:hAnsi="Times New Roman" w:cs="Times New Roman"/>
          <w:spacing w:val="-3"/>
          <w:w w:val="101"/>
          <w:sz w:val="28"/>
          <w:szCs w:val="28"/>
        </w:rPr>
        <w:t xml:space="preserve"> î</w:t>
      </w:r>
      <w:r w:rsidR="00A75183">
        <w:rPr>
          <w:rFonts w:ascii="Times New Roman" w:eastAsia="Times New Roman" w:hAnsi="Times New Roman" w:cs="Times New Roman"/>
          <w:w w:val="101"/>
          <w:sz w:val="28"/>
          <w:szCs w:val="28"/>
        </w:rPr>
        <w:t>n</w:t>
      </w:r>
      <w:r w:rsidR="00A75183">
        <w:rPr>
          <w:rFonts w:ascii="Times New Roman" w:eastAsia="Times New Roman" w:hAnsi="Times New Roman" w:cs="Times New Roman"/>
          <w:spacing w:val="-3"/>
          <w:w w:val="101"/>
          <w:sz w:val="28"/>
          <w:szCs w:val="28"/>
        </w:rPr>
        <w:t xml:space="preserve"> </w:t>
      </w:r>
      <w:r w:rsidR="00A75183">
        <w:rPr>
          <w:rFonts w:ascii="Times New Roman" w:eastAsia="Times New Roman" w:hAnsi="Times New Roman" w:cs="Times New Roman"/>
          <w:w w:val="101"/>
          <w:sz w:val="28"/>
          <w:szCs w:val="28"/>
        </w:rPr>
        <w:t>continuare</w:t>
      </w:r>
      <w:r w:rsidR="00A75183">
        <w:rPr>
          <w:rFonts w:ascii="Times New Roman" w:eastAsia="Times New Roman" w:hAnsi="Times New Roman" w:cs="Times New Roman"/>
          <w:spacing w:val="-19"/>
          <w:w w:val="101"/>
          <w:sz w:val="28"/>
          <w:szCs w:val="28"/>
        </w:rPr>
        <w:t xml:space="preserve"> </w:t>
      </w:r>
      <w:r w:rsidR="00A75183">
        <w:rPr>
          <w:rFonts w:ascii="Times New Roman" w:eastAsia="Times New Roman" w:hAnsi="Times New Roman" w:cs="Times New Roman"/>
          <w:w w:val="101"/>
          <w:sz w:val="28"/>
          <w:szCs w:val="28"/>
        </w:rPr>
        <w:t>"Mandantul"</w:t>
      </w:r>
      <w:r w:rsidR="00A75183">
        <w:rPr>
          <w:rFonts w:ascii="Times New Roman" w:eastAsia="Times New Roman" w:hAnsi="Times New Roman" w:cs="Times New Roman"/>
          <w:spacing w:val="-18"/>
          <w:w w:val="101"/>
          <w:sz w:val="28"/>
          <w:szCs w:val="28"/>
        </w:rPr>
        <w:t xml:space="preserve">, </w:t>
      </w:r>
      <w:r w:rsidR="00A75183">
        <w:rPr>
          <w:rFonts w:ascii="Times New Roman" w:eastAsia="Times New Roman" w:hAnsi="Times New Roman" w:cs="Times New Roman"/>
          <w:w w:val="101"/>
          <w:sz w:val="28"/>
          <w:szCs w:val="28"/>
        </w:rPr>
        <w:t xml:space="preserve">"Societatea" sau </w:t>
      </w:r>
      <w:r w:rsidR="00A75183">
        <w:rPr>
          <w:rFonts w:ascii="Times New Roman" w:eastAsia="Times New Roman" w:hAnsi="Times New Roman" w:cs="Times New Roman"/>
          <w:w w:val="101"/>
          <w:sz w:val="28"/>
          <w:szCs w:val="28"/>
          <w:lang w:val="en-US"/>
        </w:rPr>
        <w:t>“</w:t>
      </w:r>
      <w:r>
        <w:rPr>
          <w:rFonts w:ascii="Times New Roman" w:eastAsia="Times New Roman" w:hAnsi="Times New Roman" w:cs="Times New Roman"/>
          <w:w w:val="101"/>
          <w:sz w:val="28"/>
          <w:szCs w:val="28"/>
        </w:rPr>
        <w:t>........</w:t>
      </w:r>
      <w:r w:rsidR="00A75183">
        <w:rPr>
          <w:rFonts w:ascii="Times New Roman" w:eastAsia="Times New Roman" w:hAnsi="Times New Roman" w:cs="Times New Roman"/>
          <w:w w:val="101"/>
          <w:sz w:val="28"/>
          <w:szCs w:val="28"/>
        </w:rPr>
        <w:t>.”)</w:t>
      </w:r>
    </w:p>
    <w:p w:rsidR="00220535" w:rsidRDefault="00220535">
      <w:pPr>
        <w:jc w:val="both"/>
        <w:rPr>
          <w:rFonts w:ascii="Times New Roman" w:eastAsia="Times New Roman" w:hAnsi="Times New Roman" w:cs="Times New Roman"/>
          <w:w w:val="101"/>
          <w:sz w:val="28"/>
          <w:szCs w:val="28"/>
        </w:rPr>
      </w:pPr>
    </w:p>
    <w:p w:rsidR="00220535" w:rsidRDefault="00A75183">
      <w:pPr>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și </w:t>
      </w:r>
    </w:p>
    <w:p w:rsidR="00220535" w:rsidRDefault="00220535">
      <w:pPr>
        <w:jc w:val="both"/>
        <w:rPr>
          <w:rFonts w:ascii="Times New Roman" w:hAnsi="Times New Roman" w:cs="Times New Roman"/>
          <w:sz w:val="28"/>
          <w:szCs w:val="28"/>
        </w:rPr>
      </w:pPr>
    </w:p>
    <w:p w:rsidR="00220535" w:rsidRDefault="00A75183">
      <w:pPr>
        <w:spacing w:line="300" w:lineRule="atLeast"/>
        <w:ind w:firstLine="72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Dl…………….., cetățean român, născut la data de………….., domiciliat în……………………….., denumit în continuare “</w:t>
      </w:r>
      <w:r>
        <w:rPr>
          <w:rFonts w:ascii="Times New Roman" w:hAnsi="Times New Roman"/>
          <w:b/>
          <w:bCs/>
          <w:sz w:val="28"/>
          <w:szCs w:val="28"/>
        </w:rPr>
        <w:t>Mandatarul</w:t>
      </w:r>
      <w:r>
        <w:rPr>
          <w:rFonts w:ascii="Times New Roman" w:hAnsi="Times New Roman"/>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"Administrator</w:t>
      </w:r>
      <w:r>
        <w:rPr>
          <w:rFonts w:ascii="Times New Roman" w:eastAsia="Times New Roman" w:hAnsi="Times New Roman" w:cs="Times New Roman"/>
          <w:w w:val="102"/>
          <w:sz w:val="28"/>
          <w:szCs w:val="28"/>
        </w:rPr>
        <w:t>",</w:t>
      </w:r>
      <w:r>
        <w:rPr>
          <w:rFonts w:ascii="Times New Roman" w:eastAsia="Times New Roman" w:hAnsi="Times New Roman" w:cs="Times New Roman"/>
          <w:sz w:val="28"/>
          <w:szCs w:val="28"/>
        </w:rPr>
        <w:t xml:space="preserve"> </w:t>
      </w:r>
    </w:p>
    <w:p w:rsidR="00220535" w:rsidRDefault="00220535">
      <w:pPr>
        <w:ind w:firstLine="720"/>
        <w:jc w:val="both"/>
        <w:rPr>
          <w:rFonts w:ascii="Times New Roman" w:eastAsia="Times New Roman" w:hAnsi="Times New Roman" w:cs="Times New Roman"/>
          <w:sz w:val="28"/>
          <w:szCs w:val="28"/>
        </w:rPr>
      </w:pPr>
    </w:p>
    <w:p w:rsidR="00220535" w:rsidRDefault="00A75183">
      <w:pPr>
        <w:ind w:firstLine="720"/>
        <w:jc w:val="both"/>
        <w:rPr>
          <w:rFonts w:ascii="Times New Roman" w:hAnsi="Times New Roman"/>
          <w:sz w:val="28"/>
          <w:szCs w:val="28"/>
        </w:rPr>
      </w:pPr>
      <w:r>
        <w:rPr>
          <w:rFonts w:ascii="Times New Roman" w:eastAsia="Times New Roman" w:hAnsi="Times New Roman" w:cs="Times New Roman"/>
          <w:sz w:val="28"/>
          <w:szCs w:val="28"/>
        </w:rPr>
        <w:t xml:space="preserve">denumite </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continuare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mod</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w w:val="98"/>
          <w:sz w:val="28"/>
          <w:szCs w:val="28"/>
        </w:rPr>
        <w:t>individual</w:t>
      </w:r>
      <w:r>
        <w:rPr>
          <w:rFonts w:ascii="Times New Roman" w:eastAsia="Times New Roman" w:hAnsi="Times New Roman" w:cs="Times New Roman"/>
          <w:spacing w:val="-5"/>
          <w:w w:val="98"/>
          <w:sz w:val="28"/>
          <w:szCs w:val="28"/>
        </w:rPr>
        <w:t xml:space="preserve"> </w:t>
      </w:r>
      <w:r>
        <w:rPr>
          <w:rFonts w:ascii="Times New Roman" w:eastAsia="Times New Roman" w:hAnsi="Times New Roman" w:cs="Times New Roman"/>
          <w:sz w:val="28"/>
          <w:szCs w:val="28"/>
        </w:rPr>
        <w:t>"Partea"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w w:val="106"/>
          <w:sz w:val="28"/>
          <w:szCs w:val="28"/>
        </w:rPr>
        <w:t>"Părțile",</w:t>
      </w:r>
    </w:p>
    <w:p w:rsidR="00220535" w:rsidRDefault="00A75183">
      <w:pPr>
        <w:pStyle w:val="LO-normal"/>
        <w:ind w:right="170"/>
        <w:jc w:val="both"/>
        <w:rPr>
          <w:rFonts w:ascii="Times New Roman" w:hAnsi="Times New Roman"/>
          <w:sz w:val="28"/>
          <w:szCs w:val="28"/>
        </w:rPr>
      </w:pPr>
      <w:r>
        <w:rPr>
          <w:rFonts w:ascii="Times New Roman" w:eastAsia="Times New Roman" w:hAnsi="Times New Roman"/>
          <w:sz w:val="28"/>
          <w:szCs w:val="28"/>
        </w:rPr>
        <w:t>Având în vedere următoarele:</w:t>
      </w:r>
    </w:p>
    <w:p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Hotărârea Adunării Generale a Acționarilor nr. ..... din .................., prin care este numit domnul/doamna ...................... în funcția de Administrator, pentru un mandat începând cu data semnării prezentului contract, până la ..................., ;</w:t>
      </w:r>
    </w:p>
    <w:p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Domnul/Doamna ........................... a acceptat în mod expres să dețină și să exercite funcția de Administrator al Societății conform Declarației pe proprie răspundere autentificată la ........................ cu nr. ..... din ........................;</w:t>
      </w:r>
    </w:p>
    <w:p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Potrivit prevederilor Legii nr. 31/1990 privind societățile comerciale, republicată, cu modificările și completările ulterioare;</w:t>
      </w:r>
    </w:p>
    <w:p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Potrivit art. 29 alin. (1) din OUG nr. 109/2011 privind guvernanța corporativă a întreprinderilor publice, aprobată cu modificări și completări prin Legea nr. 111/2016, cu modificările și completările ulterioare, aduse de Legea nr. 187/2023, membrii Consiliului de Administrație sunt desemnați de Adunarea Generală a Acționarilor, la propunerea Comisiei de Selecție și Nominalizare.</w:t>
      </w:r>
    </w:p>
    <w:p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cs="Times New Roman"/>
          <w:sz w:val="28"/>
          <w:szCs w:val="28"/>
        </w:rPr>
        <w:t>Potrivit prevederilor Hotărârii de Guvern nr. 639/2023 pentru aprobarea normelor metodologice de aplicare a Ordonanței de urgență a Guvernului nr. 109/2011 privind guvernanța corporativă a întreprinderilor publice</w:t>
      </w:r>
    </w:p>
    <w:p w:rsidR="00220535" w:rsidRDefault="00220535">
      <w:pPr>
        <w:ind w:firstLine="720"/>
        <w:jc w:val="both"/>
        <w:rPr>
          <w:rFonts w:eastAsia="Times New Roman" w:cs="Times New Roman"/>
          <w:w w:val="101"/>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2</w:t>
      </w:r>
      <w:r>
        <w:rPr>
          <w:rFonts w:ascii="Times New Roman" w:hAnsi="Times New Roman"/>
          <w:b/>
          <w:bCs/>
          <w:sz w:val="28"/>
          <w:szCs w:val="28"/>
        </w:rPr>
        <w:t>.</w:t>
      </w:r>
      <w:r w:rsidR="00A75183">
        <w:rPr>
          <w:rFonts w:ascii="Times New Roman" w:hAnsi="Times New Roman"/>
          <w:b/>
          <w:bCs/>
          <w:sz w:val="28"/>
          <w:szCs w:val="28"/>
        </w:rPr>
        <w:t xml:space="preserve"> Durata Contractului de mandatului</w:t>
      </w:r>
    </w:p>
    <w:p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2.1 Prezentul Contract își produce efecte de la data semnării prezentului contract până la data de ................... sau, după caz, până la data apariției unei cauze legale sau convenționale de încetare a prezentului mandat.</w:t>
      </w:r>
    </w:p>
    <w:p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2.2.   Mandatul se poate reînnoi numai dacă sunt îndeplinite cerințele stabilite de lege și de Statut.</w:t>
      </w:r>
    </w:p>
    <w:p w:rsidR="00220535" w:rsidRDefault="00220535">
      <w:pPr>
        <w:tabs>
          <w:tab w:val="left" w:pos="760"/>
        </w:tabs>
        <w:jc w:val="both"/>
        <w:rPr>
          <w:rFonts w:ascii="Times New Roman" w:eastAsia="Times New Roman" w:hAnsi="Times New Roman" w:cs="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3</w:t>
      </w:r>
      <w:r>
        <w:rPr>
          <w:rFonts w:ascii="Times New Roman" w:hAnsi="Times New Roman"/>
          <w:b/>
          <w:bCs/>
          <w:sz w:val="28"/>
          <w:szCs w:val="28"/>
        </w:rPr>
        <w:t>.</w:t>
      </w:r>
      <w:r w:rsidR="00A75183">
        <w:rPr>
          <w:rFonts w:ascii="Times New Roman" w:hAnsi="Times New Roman"/>
          <w:b/>
          <w:bCs/>
          <w:sz w:val="28"/>
          <w:szCs w:val="28"/>
        </w:rPr>
        <w:t xml:space="preserve"> Obiectul contractului de mandat</w:t>
      </w:r>
    </w:p>
    <w:p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3.1 Obiectul contractului de mandat constă în participarea la administrarea întreprinderii publice. Mandatarul poate face toate operațiunile cerute pentru aducerea la îndeplinire a obiectului de activitate al întreprinderii publice, afară de restricțiile arătate în actul constitutiv. El își exercită mandatul cu loialitate, în interesul întreprinderii publice, cu prudența și diligența unui bun administrator. Obligațiile administratorului sunt reglementate de dispozițiile actului constitutiv/statutului întreprinderii publice, cele ale contractului de mandat și cele prevăzute în legislația aplicabilă întreprinderilor publice.</w:t>
      </w:r>
    </w:p>
    <w:p w:rsidR="00220535" w:rsidRDefault="00220535">
      <w:pPr>
        <w:tabs>
          <w:tab w:val="left" w:pos="760"/>
        </w:tabs>
        <w:jc w:val="both"/>
        <w:rPr>
          <w:rFonts w:ascii="Times New Roman" w:hAnsi="Times New Roman" w:cs="Times New Roman"/>
          <w:sz w:val="28"/>
          <w:szCs w:val="28"/>
        </w:rPr>
      </w:pPr>
    </w:p>
    <w:p w:rsidR="00220535" w:rsidRDefault="00C82917">
      <w:pPr>
        <w:pStyle w:val="LO-normal"/>
        <w:jc w:val="both"/>
        <w:rPr>
          <w:rFonts w:ascii="Times New Roman" w:hAnsi="Times New Roman"/>
          <w:sz w:val="28"/>
          <w:szCs w:val="28"/>
        </w:rPr>
      </w:pPr>
      <w:r>
        <w:rPr>
          <w:rFonts w:ascii="Times New Roman" w:eastAsia="Times New Roman" w:hAnsi="Times New Roman"/>
          <w:b/>
          <w:sz w:val="28"/>
          <w:szCs w:val="28"/>
        </w:rPr>
        <w:t>Art.</w:t>
      </w:r>
      <w:r w:rsidR="00A75183">
        <w:rPr>
          <w:rFonts w:ascii="Times New Roman" w:eastAsia="Times New Roman" w:hAnsi="Times New Roman"/>
          <w:b/>
          <w:sz w:val="28"/>
          <w:szCs w:val="28"/>
        </w:rPr>
        <w:t>4</w:t>
      </w:r>
      <w:r>
        <w:rPr>
          <w:rFonts w:ascii="Times New Roman" w:eastAsia="Times New Roman" w:hAnsi="Times New Roman"/>
          <w:b/>
          <w:sz w:val="28"/>
          <w:szCs w:val="28"/>
        </w:rPr>
        <w:t>.</w:t>
      </w:r>
      <w:r w:rsidR="00A75183">
        <w:rPr>
          <w:rFonts w:ascii="Times New Roman" w:eastAsia="Times New Roman" w:hAnsi="Times New Roman"/>
          <w:b/>
          <w:sz w:val="28"/>
          <w:szCs w:val="28"/>
        </w:rPr>
        <w:t xml:space="preserve"> Limitele mandatului</w:t>
      </w:r>
    </w:p>
    <w:p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Limitele generale ale mandatului sunt cele stabilite de dispozițiile legale incidente, ale actului constitutiv și cele prevăzute în prezentul contract.</w:t>
      </w:r>
    </w:p>
    <w:p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Limitele speciale ale mandatului sunt cele stabilite de mandant prin hotărâri scrise și comunicate mandatarului.</w:t>
      </w:r>
    </w:p>
    <w:p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Limitele legale ale mandatului se completează cu cele convenționale stabilite prin prezentul contract de mandat, prin hotărâri ale Mandantului sau hotărâri ale Consiliului Județean.</w:t>
      </w:r>
    </w:p>
    <w:p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În caz de dubiu cu privire la întinderea mandatului acesta se interpretează restrictiv.</w:t>
      </w:r>
    </w:p>
    <w:p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Limitele dreptului de reprezentare, precum și limitele dreptului de delegare al dreptului de reprezentare al mandatului sunt cele stabilite prin dispozițiile legale incidente, actul constitutiv, hotărârile mandatului și cele din prezentul contract.</w:t>
      </w:r>
    </w:p>
    <w:p w:rsidR="00220535" w:rsidRDefault="00220535">
      <w:pPr>
        <w:pStyle w:val="LO-normal"/>
        <w:jc w:val="both"/>
        <w:rPr>
          <w:rFonts w:ascii="Times New Roman" w:eastAsia="Times New Roman" w:hAnsi="Times New Roman" w:cs="Times New Roman"/>
          <w:sz w:val="28"/>
          <w:szCs w:val="28"/>
        </w:rPr>
      </w:pPr>
    </w:p>
    <w:p w:rsidR="00220535" w:rsidRDefault="00A75183">
      <w:pPr>
        <w:pStyle w:val="LO-normal"/>
        <w:jc w:val="both"/>
        <w:rPr>
          <w:rFonts w:ascii="Times New Roman" w:hAnsi="Times New Roman"/>
          <w:sz w:val="28"/>
          <w:szCs w:val="28"/>
        </w:rPr>
      </w:pPr>
      <w:r>
        <w:rPr>
          <w:rFonts w:ascii="Times New Roman" w:eastAsia="Times New Roman" w:hAnsi="Times New Roman"/>
          <w:b/>
          <w:sz w:val="28"/>
          <w:szCs w:val="28"/>
        </w:rPr>
        <w:t>Art.5</w:t>
      </w:r>
      <w:r w:rsidR="00C82917">
        <w:rPr>
          <w:rFonts w:ascii="Times New Roman" w:eastAsia="Times New Roman" w:hAnsi="Times New Roman"/>
          <w:b/>
          <w:sz w:val="28"/>
          <w:szCs w:val="28"/>
        </w:rPr>
        <w:t>.</w:t>
      </w:r>
      <w:r>
        <w:rPr>
          <w:rFonts w:ascii="Times New Roman" w:eastAsia="Times New Roman" w:hAnsi="Times New Roman"/>
          <w:b/>
          <w:sz w:val="28"/>
          <w:szCs w:val="28"/>
        </w:rPr>
        <w:t xml:space="preserve"> Remunerația Mandatarului</w:t>
      </w:r>
    </w:p>
    <w:p w:rsidR="00220535" w:rsidRDefault="00A75183">
      <w:pPr>
        <w:jc w:val="both"/>
        <w:rPr>
          <w:rFonts w:hint="eastAsia"/>
        </w:rPr>
      </w:pPr>
      <w:r>
        <w:rPr>
          <w:rFonts w:ascii="Times New Roman" w:hAnsi="Times New Roman"/>
          <w:color w:val="000000"/>
          <w:sz w:val="28"/>
          <w:szCs w:val="28"/>
        </w:rPr>
        <w:t xml:space="preserve">5.1. </w:t>
      </w:r>
      <w:r>
        <w:rPr>
          <w:rFonts w:ascii="Times New Roman" w:eastAsia="Times New Roman" w:hAnsi="Times New Roman"/>
          <w:color w:val="000000"/>
          <w:sz w:val="28"/>
          <w:szCs w:val="28"/>
        </w:rPr>
        <w:t>Pachetul de remunerație totală anuală a administratorului este compus din următoarele trei componente:</w:t>
      </w:r>
    </w:p>
    <w:p w:rsidR="00220535" w:rsidRDefault="00A75183">
      <w:pPr>
        <w:pStyle w:val="LO-normal"/>
        <w:jc w:val="both"/>
        <w:rPr>
          <w:rFonts w:hint="eastAsia"/>
        </w:rPr>
      </w:pPr>
      <w:r>
        <w:rPr>
          <w:rFonts w:ascii="Times New Roman" w:eastAsia="Times New Roman" w:hAnsi="Times New Roman"/>
          <w:color w:val="000000"/>
          <w:sz w:val="28"/>
          <w:szCs w:val="28"/>
        </w:rPr>
        <w:t>a) Componenta financiară fixă, care constă într-o indemnizație fixă lunară;</w:t>
      </w:r>
    </w:p>
    <w:p w:rsidR="00220535" w:rsidRDefault="00A75183">
      <w:pPr>
        <w:pStyle w:val="LO-normal"/>
        <w:jc w:val="both"/>
        <w:rPr>
          <w:rFonts w:hint="eastAsia"/>
        </w:rPr>
      </w:pPr>
      <w:r>
        <w:rPr>
          <w:rFonts w:ascii="Times New Roman" w:eastAsia="Times New Roman" w:hAnsi="Times New Roman"/>
          <w:color w:val="000000"/>
          <w:sz w:val="28"/>
          <w:szCs w:val="28"/>
        </w:rPr>
        <w:t>b) Componenta financiară variabilă, care constă într-o indemnizație variabilă anuală, în cazul administratorilor executivi;</w:t>
      </w:r>
    </w:p>
    <w:p w:rsidR="00220535" w:rsidRDefault="00A75183">
      <w:pPr>
        <w:jc w:val="both"/>
        <w:rPr>
          <w:rFonts w:hint="eastAsia"/>
        </w:rPr>
      </w:pPr>
      <w:r>
        <w:rPr>
          <w:rFonts w:ascii="Times New Roman" w:eastAsia="Times New Roman" w:hAnsi="Times New Roman"/>
          <w:color w:val="000000"/>
          <w:sz w:val="28"/>
          <w:szCs w:val="28"/>
        </w:rPr>
        <w:t>c) Componenta non-financiară, care constă într-un pachet de compensații și beneficii.</w:t>
      </w:r>
    </w:p>
    <w:p w:rsidR="00220535" w:rsidRDefault="00A75183">
      <w:pPr>
        <w:pStyle w:val="LO-normal"/>
        <w:jc w:val="both"/>
        <w:rPr>
          <w:rFonts w:hint="eastAsia"/>
        </w:rPr>
      </w:pPr>
      <w:r>
        <w:rPr>
          <w:rFonts w:ascii="Times New Roman" w:eastAsia="Times New Roman" w:hAnsi="Times New Roman"/>
          <w:sz w:val="28"/>
          <w:szCs w:val="28"/>
        </w:rPr>
        <w:t>5.2. În cazul membrilor neexecutivi, remunerația este formată dintr-o indemnizație fixă lunară brută, care este în cuantum de ................. lei, repreze</w:t>
      </w:r>
      <w:r>
        <w:rPr>
          <w:rFonts w:ascii="Times New Roman" w:eastAsia="Times New Roman" w:hAnsi="Times New Roman"/>
          <w:color w:val="000000"/>
          <w:sz w:val="28"/>
          <w:szCs w:val="28"/>
        </w:rPr>
        <w:t>nt</w:t>
      </w:r>
      <w:r>
        <w:rPr>
          <w:rFonts w:ascii="Times New Roman" w:eastAsia="Times New Roman" w:hAnsi="Times New Roman"/>
          <w:sz w:val="28"/>
          <w:szCs w:val="28"/>
        </w:rPr>
        <w:t xml:space="preserve">ând </w:t>
      </w:r>
      <w:r>
        <w:rPr>
          <w:rFonts w:ascii="Times New Roman" w:eastAsia="Times New Roman" w:hAnsi="Times New Roman"/>
          <w:color w:val="000000"/>
          <w:sz w:val="28"/>
          <w:szCs w:val="28"/>
        </w:rPr>
        <w:t>3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Nivelul remunerației, în cadrul plafonului, este propus de comitetul de remunerare al consiliului de administrație al societății, avizat de Autoritatea Publică Tutelară și notificat Agenției pentru Monitorizarea și Evaluarea Performanțelor Întreprinderilor Publice, luând în considerare criteriile de referință din sectorul privat, precum și complexitatea operațiunilor desfășurate de societate.</w:t>
      </w:r>
    </w:p>
    <w:p w:rsidR="00220535" w:rsidRDefault="00A75183">
      <w:pPr>
        <w:pStyle w:val="LO-normal"/>
        <w:jc w:val="both"/>
        <w:rPr>
          <w:rFonts w:hint="eastAsia"/>
        </w:rPr>
      </w:pPr>
      <w:r>
        <w:rPr>
          <w:rFonts w:ascii="Times New Roman" w:eastAsia="Times New Roman" w:hAnsi="Times New Roman"/>
          <w:color w:val="000000"/>
          <w:sz w:val="28"/>
          <w:szCs w:val="28"/>
        </w:rPr>
        <w:t xml:space="preserve">5.3. În cazul membrilor executivi, remunerația este alcătuită dintr-o componentă fixă lunară și o componentă variabilă. </w:t>
      </w:r>
    </w:p>
    <w:p w:rsidR="00220535" w:rsidRDefault="00A75183">
      <w:pPr>
        <w:jc w:val="both"/>
        <w:rPr>
          <w:rFonts w:hint="eastAsia"/>
        </w:rPr>
      </w:pPr>
      <w:r>
        <w:rPr>
          <w:rFonts w:ascii="Times New Roman" w:hAnsi="Times New Roman"/>
          <w:sz w:val="28"/>
          <w:szCs w:val="28"/>
        </w:rPr>
        <w:lastRenderedPageBreak/>
        <w:t>5.3.1 Componenta fixă lunară este în cuantum de .................... lei, care poate depăși de 3 ori, dar nu mai mult de maximum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pentru perioadele lunare în care societatea îndeplinește cumulativ cel puțin următoarele condiții:</w:t>
      </w:r>
    </w:p>
    <w:p w:rsidR="00220535" w:rsidRDefault="00A75183">
      <w:pPr>
        <w:jc w:val="both"/>
        <w:rPr>
          <w:rFonts w:hint="eastAsia"/>
        </w:rPr>
      </w:pPr>
      <w:r>
        <w:rPr>
          <w:rFonts w:ascii="Times New Roman" w:hAnsi="Times New Roman"/>
          <w:sz w:val="28"/>
          <w:szCs w:val="28"/>
        </w:rPr>
        <w:t>a) nu are datorii restante față de bugetul general consolidat;</w:t>
      </w:r>
    </w:p>
    <w:p w:rsidR="00220535" w:rsidRDefault="00A75183">
      <w:pPr>
        <w:jc w:val="both"/>
        <w:rPr>
          <w:rFonts w:hint="eastAsia"/>
        </w:rPr>
      </w:pPr>
      <w:r>
        <w:rPr>
          <w:rFonts w:ascii="Times New Roman" w:hAnsi="Times New Roman"/>
          <w:sz w:val="28"/>
          <w:szCs w:val="28"/>
        </w:rPr>
        <w:t>b) nu are datorii restante față de furnizori și față de alți creditori;</w:t>
      </w:r>
    </w:p>
    <w:p w:rsidR="00220535" w:rsidRDefault="00A75183">
      <w:pPr>
        <w:jc w:val="both"/>
        <w:rPr>
          <w:rFonts w:hint="eastAsia"/>
        </w:rPr>
      </w:pPr>
      <w:r>
        <w:rPr>
          <w:rFonts w:ascii="Times New Roman" w:hAnsi="Times New Roman"/>
          <w:sz w:val="28"/>
          <w:szCs w:val="28"/>
        </w:rPr>
        <w:t>c) are programele de investiții implementate conform graficelor de execuție;</w:t>
      </w:r>
    </w:p>
    <w:p w:rsidR="00220535" w:rsidRDefault="00A75183">
      <w:pPr>
        <w:jc w:val="both"/>
        <w:rPr>
          <w:rFonts w:hint="eastAsia"/>
        </w:rPr>
      </w:pPr>
      <w:r>
        <w:rPr>
          <w:rFonts w:ascii="Times New Roman" w:hAnsi="Times New Roman"/>
          <w:sz w:val="28"/>
          <w:szCs w:val="28"/>
        </w:rPr>
        <w:t>d) nu are înregistrate pierderi contabile anterioare și nu înregistrează pierderi contabile curente.</w:t>
      </w:r>
    </w:p>
    <w:p w:rsidR="00220535" w:rsidRDefault="00A75183">
      <w:pPr>
        <w:jc w:val="both"/>
        <w:rPr>
          <w:rFonts w:hint="eastAsia"/>
        </w:rPr>
      </w:pPr>
      <w:r>
        <w:rPr>
          <w:rFonts w:ascii="Times New Roman" w:hAnsi="Times New Roman"/>
          <w:sz w:val="28"/>
          <w:szCs w:val="28"/>
        </w:rPr>
        <w:t>5.3.2 Componenta variabilă este în cuantum de ........... lei,  reprezentând 6 medii pe ultimele 12 luni a câștigului salarial mediu brut lunar pentru activitatea desfășurată conform obiectului principal de activitate înregistrat de societate și va avea la bază indicatorii de performanță financiari și nefinanciari, negociați și aprobați de autoritatea publică tutelară, determinați cu respectarea metodologiei aprobate prin ordin comun al ministrului finanțelor și al secretarului general al Guvernului. Componenta variabilă se acordă numai dacă societatea îndeplinește cumulativ cel puțin următoarele condiții:</w:t>
      </w:r>
    </w:p>
    <w:p w:rsidR="00220535" w:rsidRDefault="00A75183">
      <w:pPr>
        <w:jc w:val="both"/>
        <w:rPr>
          <w:rFonts w:hint="eastAsia"/>
        </w:rPr>
      </w:pPr>
      <w:r>
        <w:rPr>
          <w:rFonts w:ascii="Times New Roman" w:hAnsi="Times New Roman"/>
          <w:sz w:val="28"/>
          <w:szCs w:val="28"/>
        </w:rPr>
        <w:t>a) nu are datorii restante față de bugetul general consolidat;</w:t>
      </w:r>
    </w:p>
    <w:p w:rsidR="00220535" w:rsidRDefault="00A75183">
      <w:pPr>
        <w:jc w:val="both"/>
        <w:rPr>
          <w:rFonts w:hint="eastAsia"/>
        </w:rPr>
      </w:pPr>
      <w:r>
        <w:rPr>
          <w:rFonts w:ascii="Times New Roman" w:hAnsi="Times New Roman"/>
          <w:sz w:val="28"/>
          <w:szCs w:val="28"/>
        </w:rPr>
        <w:t>b) nu are datorii restante față de furnizori și față de alți creditori;</w:t>
      </w:r>
    </w:p>
    <w:p w:rsidR="00220535" w:rsidRDefault="00A75183">
      <w:pPr>
        <w:jc w:val="both"/>
        <w:rPr>
          <w:rFonts w:hint="eastAsia"/>
        </w:rPr>
      </w:pPr>
      <w:r>
        <w:rPr>
          <w:rFonts w:ascii="Times New Roman" w:hAnsi="Times New Roman"/>
          <w:sz w:val="28"/>
          <w:szCs w:val="28"/>
        </w:rPr>
        <w:t>c) are programele de investiții implementate conform graficelor de execuție;</w:t>
      </w:r>
    </w:p>
    <w:p w:rsidR="00220535" w:rsidRDefault="00A75183">
      <w:pPr>
        <w:jc w:val="both"/>
        <w:rPr>
          <w:rFonts w:hint="eastAsia"/>
        </w:rPr>
      </w:pPr>
      <w:r>
        <w:rPr>
          <w:rFonts w:ascii="Times New Roman" w:hAnsi="Times New Roman"/>
          <w:sz w:val="28"/>
          <w:szCs w:val="28"/>
        </w:rPr>
        <w:t>d) nu are înregistrate pierderi contabile anterioare și nu înregistrează pierderi contabile curente;</w:t>
      </w:r>
    </w:p>
    <w:p w:rsidR="00220535" w:rsidRDefault="00A75183">
      <w:pPr>
        <w:jc w:val="both"/>
        <w:rPr>
          <w:rFonts w:hint="eastAsia"/>
        </w:rPr>
      </w:pPr>
      <w:r>
        <w:rPr>
          <w:rFonts w:ascii="Times New Roman" w:hAnsi="Times New Roman"/>
          <w:sz w:val="28"/>
          <w:szCs w:val="28"/>
        </w:rPr>
        <w:t>e) nivelul ratei de profitabilitate determinată ca raport între profitul net și cifra de afaceri este mai mare de 5%;</w:t>
      </w:r>
    </w:p>
    <w:p w:rsidR="00220535" w:rsidRDefault="00A75183">
      <w:pPr>
        <w:jc w:val="both"/>
        <w:rPr>
          <w:rFonts w:hint="eastAsia"/>
        </w:rPr>
      </w:pPr>
      <w:r>
        <w:rPr>
          <w:rFonts w:ascii="Times New Roman" w:hAnsi="Times New Roman"/>
          <w:sz w:val="28"/>
          <w:szCs w:val="28"/>
        </w:rPr>
        <w:t>f) creșterea cifrei de afaceri în anul curent față de anul precedent este mai mare de 2,5%.</w:t>
      </w:r>
    </w:p>
    <w:p w:rsidR="00220535" w:rsidRDefault="00A75183">
      <w:pPr>
        <w:jc w:val="both"/>
        <w:rPr>
          <w:rFonts w:hint="eastAsia"/>
        </w:rPr>
      </w:pPr>
      <w:r>
        <w:rPr>
          <w:rFonts w:ascii="Times New Roman" w:hAnsi="Times New Roman"/>
          <w:sz w:val="28"/>
          <w:szCs w:val="28"/>
        </w:rPr>
        <w:t xml:space="preserve">5.4. Plata componentei variabile se face anual, aceasta urmând să fie proporțională gradului de realizare a indicatorilor de performanță și a obiectivelor asumate prin Componenta de Administrare a Planului de administrare aprobat de Consiliul de Administrație. </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5.5 Pachetul de compensații și beneficii acordat mandatarului, care nu variază în funcție de performanța evaluată a mandatarului, include:</w:t>
      </w:r>
    </w:p>
    <w:p w:rsidR="00220535" w:rsidRDefault="00A75183">
      <w:pPr>
        <w:pStyle w:val="LO-normal"/>
        <w:numPr>
          <w:ilvl w:val="0"/>
          <w:numId w:val="2"/>
        </w:numPr>
        <w:jc w:val="both"/>
        <w:rPr>
          <w:rFonts w:ascii="Times New Roman" w:hAnsi="Times New Roman"/>
          <w:sz w:val="28"/>
          <w:szCs w:val="28"/>
        </w:rPr>
      </w:pPr>
      <w:r>
        <w:rPr>
          <w:rFonts w:ascii="Times New Roman" w:eastAsia="Times New Roman" w:hAnsi="Times New Roman"/>
          <w:sz w:val="28"/>
          <w:szCs w:val="28"/>
        </w:rPr>
        <w:t>Asigurarea de răspundere profesională, conform Anexei 1d, alin. 4, subpunctul c) din H.G. nr.639/2023;</w:t>
      </w:r>
    </w:p>
    <w:p w:rsidR="00220535" w:rsidRDefault="00A75183">
      <w:pPr>
        <w:pStyle w:val="LO-normal"/>
        <w:numPr>
          <w:ilvl w:val="0"/>
          <w:numId w:val="2"/>
        </w:numPr>
        <w:jc w:val="both"/>
        <w:rPr>
          <w:rFonts w:ascii="Times New Roman" w:hAnsi="Times New Roman"/>
          <w:sz w:val="28"/>
          <w:szCs w:val="28"/>
        </w:rPr>
      </w:pPr>
      <w:r>
        <w:rPr>
          <w:rFonts w:ascii="Times New Roman" w:hAnsi="Times New Roman"/>
          <w:sz w:val="28"/>
          <w:szCs w:val="28"/>
        </w:rPr>
        <w:t>Un program anual de formare profesională în domeniul guvernanței corporative/ al managementului, conform Anexei 1d, alin. 4, subpunctul e) din H.G. nr.639/2023;</w:t>
      </w:r>
    </w:p>
    <w:p w:rsidR="00220535" w:rsidRDefault="00220535">
      <w:pPr>
        <w:pStyle w:val="LO-normal"/>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6</w:t>
      </w:r>
      <w:r>
        <w:rPr>
          <w:rFonts w:ascii="Times New Roman" w:hAnsi="Times New Roman"/>
          <w:b/>
          <w:bCs/>
          <w:sz w:val="28"/>
          <w:szCs w:val="28"/>
        </w:rPr>
        <w:t>.</w:t>
      </w:r>
      <w:r w:rsidR="00A75183">
        <w:rPr>
          <w:rFonts w:ascii="Times New Roman" w:hAnsi="Times New Roman"/>
          <w:b/>
          <w:bCs/>
          <w:sz w:val="28"/>
          <w:szCs w:val="28"/>
        </w:rPr>
        <w:t xml:space="preserve"> Drepturile și obligațiile administratorului</w:t>
      </w:r>
    </w:p>
    <w:p w:rsidR="00220535" w:rsidRDefault="00A75183">
      <w:pPr>
        <w:jc w:val="both"/>
        <w:rPr>
          <w:rFonts w:ascii="Times New Roman" w:hAnsi="Times New Roman"/>
          <w:b/>
          <w:bCs/>
          <w:sz w:val="28"/>
          <w:szCs w:val="28"/>
        </w:rPr>
      </w:pPr>
      <w:r>
        <w:rPr>
          <w:rFonts w:ascii="Times New Roman" w:hAnsi="Times New Roman"/>
          <w:b/>
          <w:bCs/>
          <w:sz w:val="28"/>
          <w:szCs w:val="28"/>
        </w:rPr>
        <w:t>6.1 Drepturile administratorilor</w:t>
      </w:r>
    </w:p>
    <w:p w:rsidR="00220535" w:rsidRDefault="00A75183">
      <w:pPr>
        <w:jc w:val="both"/>
        <w:rPr>
          <w:rFonts w:ascii="Times New Roman" w:hAnsi="Times New Roman"/>
          <w:sz w:val="28"/>
          <w:szCs w:val="28"/>
        </w:rPr>
      </w:pPr>
      <w:r>
        <w:rPr>
          <w:rFonts w:ascii="Times New Roman" w:hAnsi="Times New Roman"/>
          <w:sz w:val="28"/>
          <w:szCs w:val="28"/>
        </w:rPr>
        <w:t>6.1.1 Să primească lunar, plata unei remunerații constând într-o indemnizație fixă lunară și o componentă variabilă, după caz;</w:t>
      </w:r>
    </w:p>
    <w:p w:rsidR="00220535" w:rsidRDefault="00A75183">
      <w:pPr>
        <w:jc w:val="both"/>
        <w:rPr>
          <w:rFonts w:hint="eastAsia"/>
        </w:rPr>
      </w:pPr>
      <w:r>
        <w:rPr>
          <w:rFonts w:ascii="Times New Roman" w:hAnsi="Times New Roman"/>
          <w:sz w:val="28"/>
          <w:szCs w:val="28"/>
        </w:rPr>
        <w:lastRenderedPageBreak/>
        <w:t>6.1.2 Să beneficieze de diurnă şi cheltuieli de delegare (transport, cazare, cheltuieli suplimentare) în interesul Societății, cu respectarea prevederilor legale în vigoare;</w:t>
      </w:r>
    </w:p>
    <w:p w:rsidR="00220535" w:rsidRDefault="00A75183">
      <w:pPr>
        <w:jc w:val="both"/>
        <w:rPr>
          <w:rFonts w:ascii="Times New Roman" w:hAnsi="Times New Roman"/>
          <w:sz w:val="28"/>
          <w:szCs w:val="28"/>
        </w:rPr>
      </w:pPr>
      <w:r>
        <w:rPr>
          <w:rFonts w:ascii="Times New Roman" w:hAnsi="Times New Roman"/>
          <w:sz w:val="28"/>
          <w:szCs w:val="28"/>
        </w:rPr>
        <w:t>6.1.3 Să beneficieze de asigurarea de răspundere civilă profesională;</w:t>
      </w:r>
    </w:p>
    <w:p w:rsidR="00220535" w:rsidRDefault="00A75183">
      <w:pPr>
        <w:jc w:val="both"/>
        <w:rPr>
          <w:rFonts w:ascii="Times New Roman" w:hAnsi="Times New Roman"/>
          <w:sz w:val="28"/>
          <w:szCs w:val="28"/>
        </w:rPr>
      </w:pPr>
      <w:r>
        <w:rPr>
          <w:rFonts w:ascii="Times New Roman" w:hAnsi="Times New Roman"/>
          <w:sz w:val="28"/>
          <w:szCs w:val="28"/>
        </w:rPr>
        <w:t>6.1.4 Să beneficieze de asigurarea de asistență de specialitate pentru fundamentarea deciziilor luate în cadrul consiliului, inclusiv contractarea serviciilor unor experți, consilieri sau personal de specialitate, încadrați, în condițiile legii, în baza unui contract de muncă pe durată determinată;</w:t>
      </w:r>
    </w:p>
    <w:p w:rsidR="00220535" w:rsidRDefault="00A75183">
      <w:pPr>
        <w:jc w:val="both"/>
        <w:rPr>
          <w:rFonts w:ascii="Times New Roman" w:hAnsi="Times New Roman"/>
          <w:sz w:val="28"/>
          <w:szCs w:val="28"/>
        </w:rPr>
      </w:pPr>
      <w:r>
        <w:rPr>
          <w:rFonts w:ascii="Times New Roman" w:hAnsi="Times New Roman"/>
          <w:sz w:val="28"/>
          <w:szCs w:val="28"/>
        </w:rPr>
        <w:t>6.1.5 Să beneficieze de orice alte avantaje prevăzute în actul constitutiv al întreprinderii publice sau care sunt aprobate de Autoritatea Publică Tutelară/Adunarea Generală a Acționarilor/Asociaților;</w:t>
      </w:r>
    </w:p>
    <w:p w:rsidR="00220535" w:rsidRDefault="00A75183">
      <w:pPr>
        <w:jc w:val="both"/>
        <w:rPr>
          <w:rFonts w:ascii="Times New Roman" w:hAnsi="Times New Roman"/>
          <w:sz w:val="28"/>
          <w:szCs w:val="28"/>
        </w:rPr>
      </w:pPr>
      <w:r>
        <w:rPr>
          <w:rFonts w:ascii="Times New Roman" w:hAnsi="Times New Roman"/>
          <w:sz w:val="28"/>
          <w:szCs w:val="28"/>
        </w:rPr>
        <w:t>6.1.6 Să primească plata de daune-interese în cazul revocării fără justă cauză, cu excepția situațiilo</w:t>
      </w:r>
      <w:r w:rsidR="00944EC7">
        <w:rPr>
          <w:rFonts w:ascii="Times New Roman" w:hAnsi="Times New Roman"/>
          <w:sz w:val="28"/>
          <w:szCs w:val="28"/>
        </w:rPr>
        <w:t>r prevăzute la</w:t>
      </w:r>
      <w:r>
        <w:rPr>
          <w:rFonts w:ascii="Times New Roman" w:hAnsi="Times New Roman"/>
          <w:sz w:val="28"/>
          <w:szCs w:val="28"/>
        </w:rPr>
        <w:t xml:space="preserve"> art. 30 alin. (3^3) din Ordonanța de urgență a Guvernului nr. 109/2011 și art. VII alin. (2) din Legea nr. 187/2023 pentru modificarea și completarea Ordonanței de urgență a Guvernului nr. 109/2011 privind guvernanța corporativă a întreprinderilor publice.</w:t>
      </w:r>
    </w:p>
    <w:p w:rsidR="00220535" w:rsidRDefault="00220535">
      <w:pPr>
        <w:jc w:val="both"/>
        <w:rPr>
          <w:rFonts w:ascii="Times New Roman" w:hAnsi="Times New Roman"/>
          <w:sz w:val="28"/>
          <w:szCs w:val="28"/>
        </w:rPr>
      </w:pPr>
    </w:p>
    <w:p w:rsidR="00220535" w:rsidRDefault="00A75183">
      <w:pPr>
        <w:jc w:val="both"/>
        <w:rPr>
          <w:rFonts w:ascii="Times New Roman" w:hAnsi="Times New Roman"/>
          <w:b/>
          <w:bCs/>
          <w:sz w:val="28"/>
          <w:szCs w:val="28"/>
        </w:rPr>
      </w:pPr>
      <w:r>
        <w:rPr>
          <w:rFonts w:ascii="Times New Roman" w:hAnsi="Times New Roman"/>
          <w:b/>
          <w:bCs/>
          <w:sz w:val="28"/>
          <w:szCs w:val="28"/>
        </w:rPr>
        <w:t>6.2</w:t>
      </w:r>
      <w:r w:rsidR="00C82917">
        <w:rPr>
          <w:rFonts w:ascii="Times New Roman" w:hAnsi="Times New Roman"/>
          <w:b/>
          <w:bCs/>
          <w:sz w:val="28"/>
          <w:szCs w:val="28"/>
        </w:rPr>
        <w:t>.</w:t>
      </w:r>
      <w:r>
        <w:rPr>
          <w:rFonts w:ascii="Times New Roman" w:hAnsi="Times New Roman"/>
          <w:b/>
          <w:bCs/>
          <w:sz w:val="28"/>
          <w:szCs w:val="28"/>
        </w:rPr>
        <w:t xml:space="preserve"> Obligațiile administratorilor</w:t>
      </w:r>
    </w:p>
    <w:p w:rsidR="00220535" w:rsidRDefault="00A75183">
      <w:pPr>
        <w:jc w:val="both"/>
        <w:rPr>
          <w:rFonts w:ascii="Times New Roman" w:hAnsi="Times New Roman"/>
          <w:sz w:val="28"/>
          <w:szCs w:val="28"/>
        </w:rPr>
      </w:pPr>
      <w:r>
        <w:rPr>
          <w:rFonts w:ascii="Times New Roman" w:hAnsi="Times New Roman"/>
          <w:sz w:val="28"/>
          <w:szCs w:val="28"/>
        </w:rPr>
        <w:t>6.2.1 Să elaboreze planul de administrare în termenul prevăzut de art. 30 alin. (1) din Ordonanța de urgență a Guvernului nr. 109/2011;</w:t>
      </w:r>
    </w:p>
    <w:p w:rsidR="00220535" w:rsidRDefault="00A75183">
      <w:pPr>
        <w:jc w:val="both"/>
        <w:rPr>
          <w:rFonts w:ascii="Times New Roman" w:hAnsi="Times New Roman"/>
          <w:sz w:val="28"/>
          <w:szCs w:val="28"/>
        </w:rPr>
      </w:pPr>
      <w:r>
        <w:rPr>
          <w:rFonts w:ascii="Times New Roman" w:hAnsi="Times New Roman"/>
          <w:sz w:val="28"/>
          <w:szCs w:val="28"/>
        </w:rPr>
        <w:t>6.2.2 Să negocieze indicatorii-cheie de performanță cu Autoritatea Publică tutelară/Adunarea Generală a Acționarilor/ Asociaților, după caz, în termenul prevăzut de art. 30 alin. (4) din Ordonanța de urgență a Guvernului nr. 109/2011;</w:t>
      </w:r>
    </w:p>
    <w:p w:rsidR="00220535" w:rsidRDefault="00A75183">
      <w:pPr>
        <w:jc w:val="both"/>
        <w:rPr>
          <w:rFonts w:ascii="Times New Roman" w:hAnsi="Times New Roman"/>
          <w:sz w:val="28"/>
          <w:szCs w:val="28"/>
        </w:rPr>
      </w:pPr>
      <w:r>
        <w:rPr>
          <w:rFonts w:ascii="Times New Roman" w:hAnsi="Times New Roman"/>
          <w:sz w:val="28"/>
          <w:szCs w:val="28"/>
        </w:rPr>
        <w:t>6.2.3 Să îndeplinească obiectivele și indicatorii-cheie de performanță prevăzuți în anexa la contract;</w:t>
      </w:r>
    </w:p>
    <w:p w:rsidR="00220535" w:rsidRDefault="00A75183">
      <w:pPr>
        <w:jc w:val="both"/>
        <w:rPr>
          <w:rFonts w:ascii="Times New Roman" w:hAnsi="Times New Roman"/>
          <w:sz w:val="28"/>
          <w:szCs w:val="28"/>
        </w:rPr>
      </w:pPr>
      <w:r>
        <w:rPr>
          <w:rFonts w:ascii="Times New Roman" w:hAnsi="Times New Roman"/>
          <w:sz w:val="28"/>
          <w:szCs w:val="28"/>
        </w:rPr>
        <w:t>6.2.4. Să contribuie la elaborarea proiectului bugetului întreprinderii publice și, după caz, a programului de activitate pe exercițiul financiar următor;</w:t>
      </w:r>
    </w:p>
    <w:p w:rsidR="00220535" w:rsidRDefault="00A75183">
      <w:pPr>
        <w:jc w:val="both"/>
        <w:rPr>
          <w:rFonts w:ascii="Times New Roman" w:hAnsi="Times New Roman"/>
          <w:sz w:val="28"/>
          <w:szCs w:val="28"/>
        </w:rPr>
      </w:pPr>
      <w:r>
        <w:rPr>
          <w:rFonts w:ascii="Times New Roman" w:hAnsi="Times New Roman"/>
          <w:sz w:val="28"/>
          <w:szCs w:val="28"/>
        </w:rPr>
        <w:t>6.2.5 Să se pregătească și să participe la ședințele consiliului, în comitetele de specialitate, precum și la unul sau mai multe comitete consultative înființate la nivelul consiliului;</w:t>
      </w:r>
    </w:p>
    <w:p w:rsidR="00220535" w:rsidRDefault="00A75183">
      <w:pPr>
        <w:jc w:val="both"/>
        <w:rPr>
          <w:rFonts w:ascii="Times New Roman" w:hAnsi="Times New Roman"/>
          <w:sz w:val="28"/>
          <w:szCs w:val="28"/>
        </w:rPr>
      </w:pPr>
      <w:r>
        <w:rPr>
          <w:rFonts w:ascii="Times New Roman" w:hAnsi="Times New Roman"/>
          <w:sz w:val="28"/>
          <w:szCs w:val="28"/>
        </w:rPr>
        <w:t>6.2.6 Să se pregătească și să participe la Adunările Generale ale Acționarilor/Asociaților;</w:t>
      </w:r>
    </w:p>
    <w:p w:rsidR="00220535" w:rsidRDefault="00A75183">
      <w:pPr>
        <w:jc w:val="both"/>
        <w:rPr>
          <w:rFonts w:ascii="Times New Roman" w:hAnsi="Times New Roman"/>
          <w:sz w:val="28"/>
          <w:szCs w:val="28"/>
        </w:rPr>
      </w:pPr>
      <w:r>
        <w:rPr>
          <w:rFonts w:ascii="Times New Roman" w:hAnsi="Times New Roman"/>
          <w:sz w:val="28"/>
          <w:szCs w:val="28"/>
        </w:rPr>
        <w:t>6.2.7 Să-și îndeplinească obligația de reprezentare a societății, dacă această facultate i s-a acordat în mod expres;</w:t>
      </w:r>
    </w:p>
    <w:p w:rsidR="00220535" w:rsidRDefault="00A75183">
      <w:pPr>
        <w:jc w:val="both"/>
        <w:rPr>
          <w:rFonts w:ascii="Times New Roman" w:hAnsi="Times New Roman"/>
          <w:sz w:val="28"/>
          <w:szCs w:val="28"/>
        </w:rPr>
      </w:pPr>
      <w:r>
        <w:rPr>
          <w:rFonts w:ascii="Times New Roman" w:hAnsi="Times New Roman"/>
          <w:sz w:val="28"/>
          <w:szCs w:val="28"/>
        </w:rPr>
        <w:t>6.2.8 Să participe la elaborarea și transmiterea, către Autoritatea Publică Tutelară, AMEPIP, Ministerul Finanțelor și alte autorități, a rapoartelor prevăzute de lege, a rapoartelor privind activitatea întreprinderii publice și stadiul realizării îndeplinirii indicatorilor-cheie de performanță din contractul de mandat, precum și, după caz, a informațiilor referitoare la contractele de mandat ale directorilor;</w:t>
      </w:r>
    </w:p>
    <w:p w:rsidR="00220535" w:rsidRDefault="00A75183">
      <w:pPr>
        <w:jc w:val="both"/>
        <w:rPr>
          <w:rFonts w:ascii="Times New Roman" w:hAnsi="Times New Roman"/>
          <w:sz w:val="28"/>
          <w:szCs w:val="28"/>
        </w:rPr>
      </w:pPr>
      <w:r>
        <w:rPr>
          <w:rFonts w:ascii="Times New Roman" w:hAnsi="Times New Roman"/>
          <w:sz w:val="28"/>
          <w:szCs w:val="28"/>
        </w:rPr>
        <w:t>6.2.9 Să formuleze propuneri cu privire la strategia de dezvoltare a întreprinderii publice;</w:t>
      </w:r>
    </w:p>
    <w:p w:rsidR="00220535" w:rsidRDefault="00A75183">
      <w:pPr>
        <w:jc w:val="both"/>
        <w:rPr>
          <w:rFonts w:ascii="Times New Roman" w:hAnsi="Times New Roman"/>
          <w:sz w:val="28"/>
          <w:szCs w:val="28"/>
        </w:rPr>
      </w:pPr>
      <w:r>
        <w:rPr>
          <w:rFonts w:ascii="Times New Roman" w:hAnsi="Times New Roman"/>
          <w:sz w:val="28"/>
          <w:szCs w:val="28"/>
        </w:rPr>
        <w:t>6.2.10 Să participe la selecția, numirea și revocarea directorilor sau membrilor directoratului, evaluarea activității și aprobarea remunerației acestora;</w:t>
      </w:r>
    </w:p>
    <w:p w:rsidR="00220535" w:rsidRDefault="00A75183">
      <w:pPr>
        <w:jc w:val="both"/>
        <w:rPr>
          <w:rFonts w:ascii="Times New Roman" w:hAnsi="Times New Roman"/>
          <w:sz w:val="28"/>
          <w:szCs w:val="28"/>
        </w:rPr>
      </w:pPr>
      <w:r>
        <w:rPr>
          <w:rFonts w:ascii="Times New Roman" w:hAnsi="Times New Roman"/>
          <w:sz w:val="28"/>
          <w:szCs w:val="28"/>
        </w:rPr>
        <w:t>6.2.11 Să aprobe recrutări și revocarea, după caz, a conducătorului auditului intern și primirea de la acesta, ori de câte ori solicită, de rapoarte cu privire la activitatea întreprinderii publice;</w:t>
      </w:r>
    </w:p>
    <w:p w:rsidR="00220535" w:rsidRDefault="00A75183">
      <w:pPr>
        <w:jc w:val="both"/>
        <w:rPr>
          <w:rFonts w:ascii="Times New Roman" w:hAnsi="Times New Roman"/>
          <w:sz w:val="28"/>
          <w:szCs w:val="28"/>
        </w:rPr>
      </w:pPr>
      <w:r>
        <w:rPr>
          <w:rFonts w:ascii="Times New Roman" w:hAnsi="Times New Roman"/>
          <w:sz w:val="28"/>
          <w:szCs w:val="28"/>
        </w:rPr>
        <w:lastRenderedPageBreak/>
        <w:t>6.2.12 Să participe la cel puțin un program de formare profesională continuă/an în domeniul de activitate al întreprinderii publice, guvernanței corporative, management, precum și în orice alte domenii relevante pentru întreprinderea publică;</w:t>
      </w:r>
    </w:p>
    <w:p w:rsidR="00220535" w:rsidRDefault="00A75183">
      <w:pPr>
        <w:jc w:val="both"/>
        <w:rPr>
          <w:rFonts w:ascii="Times New Roman" w:hAnsi="Times New Roman"/>
          <w:sz w:val="28"/>
          <w:szCs w:val="28"/>
        </w:rPr>
      </w:pPr>
      <w:r>
        <w:rPr>
          <w:rFonts w:ascii="Times New Roman" w:hAnsi="Times New Roman"/>
          <w:sz w:val="28"/>
          <w:szCs w:val="28"/>
        </w:rPr>
        <w:t>6.2.13 Să verifice funcționarea sistemului de control intern managerial;</w:t>
      </w:r>
    </w:p>
    <w:p w:rsidR="00220535" w:rsidRDefault="00A75183">
      <w:pPr>
        <w:jc w:val="both"/>
        <w:rPr>
          <w:rFonts w:ascii="Times New Roman" w:hAnsi="Times New Roman"/>
          <w:sz w:val="28"/>
          <w:szCs w:val="28"/>
        </w:rPr>
      </w:pPr>
      <w:r>
        <w:rPr>
          <w:rFonts w:ascii="Times New Roman" w:hAnsi="Times New Roman"/>
          <w:sz w:val="28"/>
          <w:szCs w:val="28"/>
        </w:rPr>
        <w:t>6.2.14 Să sesizeze conflictele de interese și incompatibilitățile pentru membrii organelor de administrare și conducere ori pentru personalul întreprinderii publice;</w:t>
      </w:r>
    </w:p>
    <w:p w:rsidR="00220535" w:rsidRDefault="00A75183">
      <w:pPr>
        <w:jc w:val="both"/>
        <w:rPr>
          <w:rFonts w:ascii="Times New Roman" w:hAnsi="Times New Roman"/>
          <w:sz w:val="28"/>
          <w:szCs w:val="28"/>
        </w:rPr>
      </w:pPr>
      <w:r>
        <w:rPr>
          <w:rFonts w:ascii="Times New Roman" w:hAnsi="Times New Roman"/>
          <w:sz w:val="28"/>
          <w:szCs w:val="28"/>
        </w:rPr>
        <w:t>6.2.15 Să declare, conform legislației în vigoare și codului de etică, a oricăror conflicte de interese existente și incompatibilități; în situații de conflict de interese, administratorul are obligația de a se abține de la participarea la procesul decizional în cadrul consiliului/comitetelor consultative/în exercitarea atribuțiilor de administrator;</w:t>
      </w:r>
    </w:p>
    <w:p w:rsidR="00220535" w:rsidRDefault="00A75183">
      <w:pPr>
        <w:jc w:val="both"/>
        <w:rPr>
          <w:rFonts w:ascii="Times New Roman" w:hAnsi="Times New Roman"/>
          <w:sz w:val="28"/>
          <w:szCs w:val="28"/>
        </w:rPr>
      </w:pPr>
      <w:r>
        <w:rPr>
          <w:rFonts w:ascii="Times New Roman" w:hAnsi="Times New Roman"/>
          <w:sz w:val="28"/>
          <w:szCs w:val="28"/>
        </w:rPr>
        <w:t>6.2.16 Să respecte obligația de neconcurență și de informare conform art. 153^15 și 153^17 din Legea nr. 31/1990, republicată, cu modificările și completările ulterioare;</w:t>
      </w:r>
    </w:p>
    <w:p w:rsidR="00220535" w:rsidRDefault="00A75183">
      <w:pPr>
        <w:jc w:val="both"/>
        <w:rPr>
          <w:rFonts w:ascii="Times New Roman" w:hAnsi="Times New Roman"/>
          <w:sz w:val="28"/>
          <w:szCs w:val="28"/>
        </w:rPr>
      </w:pPr>
      <w:r>
        <w:rPr>
          <w:rFonts w:ascii="Times New Roman" w:hAnsi="Times New Roman"/>
          <w:sz w:val="28"/>
          <w:szCs w:val="28"/>
        </w:rPr>
        <w:t>6.2.17 Să exercite mandatul cu loialitatea, prudența și diligența unui bun administrator, în interesul exclusiv al întreprinderii publice;</w:t>
      </w:r>
    </w:p>
    <w:p w:rsidR="00220535" w:rsidRDefault="00A75183">
      <w:pPr>
        <w:jc w:val="both"/>
        <w:rPr>
          <w:rFonts w:ascii="Times New Roman" w:hAnsi="Times New Roman"/>
          <w:sz w:val="28"/>
          <w:szCs w:val="28"/>
        </w:rPr>
      </w:pPr>
      <w:r>
        <w:rPr>
          <w:rFonts w:ascii="Times New Roman" w:hAnsi="Times New Roman"/>
          <w:sz w:val="28"/>
          <w:szCs w:val="28"/>
        </w:rPr>
        <w:t>6.2.18 Să respecte dispozițiile legale și statutare privind creditarea și încheierea de acte juridice cu întreprinderea publică;</w:t>
      </w:r>
    </w:p>
    <w:p w:rsidR="00220535" w:rsidRDefault="00A75183">
      <w:pPr>
        <w:jc w:val="both"/>
        <w:rPr>
          <w:rFonts w:ascii="Times New Roman" w:hAnsi="Times New Roman"/>
          <w:sz w:val="28"/>
          <w:szCs w:val="28"/>
        </w:rPr>
      </w:pPr>
      <w:r>
        <w:rPr>
          <w:rFonts w:ascii="Times New Roman" w:hAnsi="Times New Roman"/>
          <w:sz w:val="28"/>
          <w:szCs w:val="28"/>
        </w:rPr>
        <w:t>6.2.19 Să respecte alte obligații prevăzute de lege, actul constitutiv și regulamentele interne adoptate la nivelul întreprinderii publice.</w:t>
      </w:r>
    </w:p>
    <w:p w:rsidR="00220535" w:rsidRDefault="00220535">
      <w:pPr>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7</w:t>
      </w:r>
      <w:r>
        <w:rPr>
          <w:rFonts w:ascii="Times New Roman" w:hAnsi="Times New Roman"/>
          <w:b/>
          <w:bCs/>
          <w:sz w:val="28"/>
          <w:szCs w:val="28"/>
        </w:rPr>
        <w:t>.</w:t>
      </w:r>
      <w:r w:rsidR="00A75183">
        <w:rPr>
          <w:rFonts w:ascii="Times New Roman" w:hAnsi="Times New Roman"/>
          <w:b/>
          <w:bCs/>
          <w:sz w:val="28"/>
          <w:szCs w:val="28"/>
        </w:rPr>
        <w:t xml:space="preserve"> Drepturile și obligațiile întreprinderii publice</w:t>
      </w:r>
    </w:p>
    <w:p w:rsidR="00220535" w:rsidRDefault="00A75183">
      <w:pPr>
        <w:jc w:val="both"/>
        <w:rPr>
          <w:rFonts w:ascii="Times New Roman" w:hAnsi="Times New Roman"/>
          <w:b/>
          <w:bCs/>
          <w:sz w:val="28"/>
          <w:szCs w:val="28"/>
        </w:rPr>
      </w:pPr>
      <w:r>
        <w:rPr>
          <w:rFonts w:ascii="Times New Roman" w:hAnsi="Times New Roman"/>
          <w:b/>
          <w:bCs/>
          <w:sz w:val="28"/>
          <w:szCs w:val="28"/>
        </w:rPr>
        <w:t>7.1</w:t>
      </w:r>
      <w:r w:rsidR="00C82917">
        <w:rPr>
          <w:rFonts w:ascii="Times New Roman" w:hAnsi="Times New Roman"/>
          <w:b/>
          <w:bCs/>
          <w:sz w:val="28"/>
          <w:szCs w:val="28"/>
        </w:rPr>
        <w:t>.</w:t>
      </w:r>
      <w:r>
        <w:rPr>
          <w:rFonts w:ascii="Times New Roman" w:hAnsi="Times New Roman"/>
          <w:b/>
          <w:bCs/>
          <w:sz w:val="28"/>
          <w:szCs w:val="28"/>
        </w:rPr>
        <w:t xml:space="preserve"> Drepturile întreprinderii publice </w:t>
      </w:r>
    </w:p>
    <w:p w:rsidR="00220535" w:rsidRDefault="00A75183">
      <w:pPr>
        <w:jc w:val="both"/>
        <w:rPr>
          <w:rFonts w:ascii="Times New Roman" w:hAnsi="Times New Roman"/>
          <w:sz w:val="28"/>
          <w:szCs w:val="28"/>
        </w:rPr>
      </w:pPr>
      <w:r>
        <w:rPr>
          <w:rFonts w:ascii="Times New Roman" w:hAnsi="Times New Roman"/>
          <w:sz w:val="28"/>
          <w:szCs w:val="28"/>
        </w:rPr>
        <w:t>7.1.1 Să solicite informații, rapoarte și alte documente cu privire la îndeplinirea mandatului;</w:t>
      </w:r>
    </w:p>
    <w:p w:rsidR="00220535" w:rsidRDefault="00A75183">
      <w:pPr>
        <w:jc w:val="both"/>
        <w:rPr>
          <w:rFonts w:ascii="Times New Roman" w:hAnsi="Times New Roman"/>
          <w:sz w:val="28"/>
          <w:szCs w:val="28"/>
        </w:rPr>
      </w:pPr>
      <w:r>
        <w:rPr>
          <w:rFonts w:ascii="Times New Roman" w:hAnsi="Times New Roman"/>
          <w:sz w:val="28"/>
          <w:szCs w:val="28"/>
        </w:rPr>
        <w:t>7.1.1 Să negocieze indicatorii-cheie de performanță în termenul prevăzut de lege;</w:t>
      </w:r>
    </w:p>
    <w:p w:rsidR="00220535" w:rsidRDefault="00A75183">
      <w:pPr>
        <w:jc w:val="both"/>
        <w:rPr>
          <w:rFonts w:ascii="Times New Roman" w:hAnsi="Times New Roman"/>
          <w:sz w:val="28"/>
          <w:szCs w:val="28"/>
        </w:rPr>
      </w:pPr>
      <w:r>
        <w:rPr>
          <w:rFonts w:ascii="Times New Roman" w:hAnsi="Times New Roman"/>
          <w:sz w:val="28"/>
          <w:szCs w:val="28"/>
        </w:rPr>
        <w:t>7.1.3 Să evalueze activitatea pe baza indicatorilor-cheie de performanță aprobați, anexă la contract;</w:t>
      </w:r>
    </w:p>
    <w:p w:rsidR="00220535" w:rsidRDefault="00A75183">
      <w:pPr>
        <w:jc w:val="both"/>
        <w:rPr>
          <w:rFonts w:ascii="Times New Roman" w:hAnsi="Times New Roman"/>
          <w:sz w:val="28"/>
          <w:szCs w:val="28"/>
        </w:rPr>
      </w:pPr>
      <w:r>
        <w:rPr>
          <w:rFonts w:ascii="Times New Roman" w:hAnsi="Times New Roman"/>
          <w:sz w:val="28"/>
          <w:szCs w:val="28"/>
        </w:rPr>
        <w:t>7.1.4 Să promoveze acțiunea în răspundere și acțiunea în despăgubiri pentru daunele cauzate întreprinderii prin încălcarea îndatoririlor prevăzute de lege și actul constitutiv;</w:t>
      </w:r>
    </w:p>
    <w:p w:rsidR="00220535" w:rsidRDefault="00A75183">
      <w:pPr>
        <w:jc w:val="both"/>
        <w:rPr>
          <w:rFonts w:ascii="Times New Roman" w:hAnsi="Times New Roman"/>
          <w:sz w:val="28"/>
          <w:szCs w:val="28"/>
        </w:rPr>
      </w:pPr>
      <w:r>
        <w:rPr>
          <w:rFonts w:ascii="Times New Roman" w:hAnsi="Times New Roman"/>
          <w:sz w:val="28"/>
          <w:szCs w:val="28"/>
        </w:rPr>
        <w:t>7.1.5 Alte drepturi prevăzute de lege, actul constitutiv și regulamentele interne adoptate la nivelul întreprinderii publice.</w:t>
      </w:r>
    </w:p>
    <w:p w:rsidR="00220535" w:rsidRDefault="00220535">
      <w:pPr>
        <w:jc w:val="both"/>
        <w:rPr>
          <w:rFonts w:ascii="Times New Roman" w:hAnsi="Times New Roman"/>
          <w:sz w:val="28"/>
          <w:szCs w:val="28"/>
        </w:rPr>
      </w:pPr>
    </w:p>
    <w:p w:rsidR="00220535" w:rsidRDefault="00A75183">
      <w:pPr>
        <w:jc w:val="both"/>
        <w:rPr>
          <w:rFonts w:ascii="Times New Roman" w:hAnsi="Times New Roman"/>
          <w:b/>
          <w:bCs/>
          <w:sz w:val="28"/>
          <w:szCs w:val="28"/>
        </w:rPr>
      </w:pPr>
      <w:r>
        <w:rPr>
          <w:rFonts w:ascii="Times New Roman" w:hAnsi="Times New Roman"/>
          <w:b/>
          <w:bCs/>
          <w:sz w:val="28"/>
          <w:szCs w:val="28"/>
        </w:rPr>
        <w:t>7.2</w:t>
      </w:r>
      <w:r w:rsidR="00C82917">
        <w:rPr>
          <w:rFonts w:ascii="Times New Roman" w:hAnsi="Times New Roman"/>
          <w:b/>
          <w:bCs/>
          <w:sz w:val="28"/>
          <w:szCs w:val="28"/>
        </w:rPr>
        <w:t>.</w:t>
      </w:r>
      <w:r>
        <w:rPr>
          <w:rFonts w:ascii="Times New Roman" w:hAnsi="Times New Roman"/>
          <w:b/>
          <w:bCs/>
          <w:sz w:val="28"/>
          <w:szCs w:val="28"/>
        </w:rPr>
        <w:t xml:space="preserve"> Obligațiile întreprinderii publice </w:t>
      </w:r>
    </w:p>
    <w:p w:rsidR="00220535" w:rsidRDefault="00A75183">
      <w:pPr>
        <w:jc w:val="both"/>
        <w:rPr>
          <w:rFonts w:ascii="Times New Roman" w:hAnsi="Times New Roman"/>
          <w:sz w:val="28"/>
          <w:szCs w:val="28"/>
        </w:rPr>
      </w:pPr>
      <w:r>
        <w:rPr>
          <w:rFonts w:ascii="Times New Roman" w:hAnsi="Times New Roman"/>
          <w:sz w:val="28"/>
          <w:szCs w:val="28"/>
        </w:rPr>
        <w:t>7.2.1 Să realizeze plata remunerației;</w:t>
      </w:r>
    </w:p>
    <w:p w:rsidR="00220535" w:rsidRDefault="00A75183">
      <w:pPr>
        <w:jc w:val="both"/>
        <w:rPr>
          <w:rFonts w:ascii="Times New Roman" w:hAnsi="Times New Roman"/>
          <w:sz w:val="28"/>
          <w:szCs w:val="28"/>
        </w:rPr>
      </w:pPr>
      <w:r>
        <w:rPr>
          <w:rFonts w:ascii="Times New Roman" w:hAnsi="Times New Roman"/>
          <w:sz w:val="28"/>
          <w:szCs w:val="28"/>
        </w:rPr>
        <w:t>7.2.2 Să realizeze plata asigurării de răspundere profesională;</w:t>
      </w:r>
    </w:p>
    <w:p w:rsidR="00220535" w:rsidRDefault="00A75183">
      <w:pPr>
        <w:jc w:val="both"/>
        <w:rPr>
          <w:rFonts w:ascii="Times New Roman" w:hAnsi="Times New Roman"/>
          <w:sz w:val="28"/>
          <w:szCs w:val="28"/>
        </w:rPr>
      </w:pPr>
      <w:r>
        <w:rPr>
          <w:rFonts w:ascii="Times New Roman" w:hAnsi="Times New Roman"/>
          <w:sz w:val="28"/>
          <w:szCs w:val="28"/>
        </w:rPr>
        <w:t>7.2.3 Să realizeze plata oricăror alte avantaje prevăzute în actul constitutiv al întreprinderii publice sau care sunt aprobate de autoritatea publică tutelară/adunarea generală a acționarilor/asociaților;</w:t>
      </w:r>
    </w:p>
    <w:p w:rsidR="00220535" w:rsidRDefault="00A75183">
      <w:pPr>
        <w:jc w:val="both"/>
        <w:rPr>
          <w:rFonts w:ascii="Times New Roman" w:hAnsi="Times New Roman"/>
          <w:sz w:val="28"/>
          <w:szCs w:val="28"/>
        </w:rPr>
      </w:pPr>
      <w:r>
        <w:rPr>
          <w:rFonts w:ascii="Times New Roman" w:hAnsi="Times New Roman"/>
          <w:sz w:val="28"/>
          <w:szCs w:val="28"/>
        </w:rPr>
        <w:t>7.2.4 Să asigure condițiile pentru ca administratorul să își desfășoare activitatea prin deplina libertate a acestuia în exercitarea mandatului.</w:t>
      </w:r>
    </w:p>
    <w:p w:rsidR="00220535" w:rsidRDefault="00220535">
      <w:pPr>
        <w:jc w:val="both"/>
        <w:rPr>
          <w:rFonts w:ascii="Times New Roman" w:hAnsi="Times New Roman"/>
          <w:sz w:val="28"/>
          <w:szCs w:val="28"/>
        </w:rPr>
      </w:pPr>
    </w:p>
    <w:p w:rsidR="00220535" w:rsidRDefault="00220535">
      <w:pPr>
        <w:jc w:val="both"/>
        <w:rPr>
          <w:rFonts w:ascii="Times New Roman" w:hAnsi="Times New Roman"/>
          <w:sz w:val="28"/>
          <w:szCs w:val="28"/>
        </w:rPr>
      </w:pPr>
    </w:p>
    <w:p w:rsidR="00220535" w:rsidRDefault="00A75183">
      <w:pPr>
        <w:jc w:val="both"/>
        <w:rPr>
          <w:rFonts w:ascii="Times New Roman" w:hAnsi="Times New Roman"/>
          <w:sz w:val="28"/>
          <w:szCs w:val="28"/>
        </w:rPr>
      </w:pPr>
      <w:r>
        <w:rPr>
          <w:rFonts w:ascii="Times New Roman" w:hAnsi="Times New Roman"/>
          <w:b/>
          <w:bCs/>
          <w:sz w:val="28"/>
          <w:szCs w:val="28"/>
        </w:rPr>
        <w:t>Art</w:t>
      </w:r>
      <w:r w:rsidR="00C82917">
        <w:rPr>
          <w:rFonts w:ascii="Times New Roman" w:hAnsi="Times New Roman"/>
          <w:b/>
          <w:bCs/>
          <w:sz w:val="28"/>
          <w:szCs w:val="28"/>
        </w:rPr>
        <w:t>.</w:t>
      </w:r>
      <w:r>
        <w:rPr>
          <w:rFonts w:ascii="Times New Roman" w:hAnsi="Times New Roman"/>
          <w:b/>
          <w:bCs/>
          <w:sz w:val="28"/>
          <w:szCs w:val="28"/>
        </w:rPr>
        <w:t>8. Răspunderea părților</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8.1 Contractul de mandat cuprinde prevederi referitoare la răspunderea juridică a părților, exercitarea acțiunii în răspundere și a acțiunii în despăgubiri.</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lastRenderedPageBreak/>
        <w:t xml:space="preserve">8.2 Părțile răspund pentru neîndeplinirea sau îndeplinirea necorespunzătoare a obligațiilor stabilite prin reglementările și dispozițiile legale, prevederile Statutului </w:t>
      </w:r>
      <w:r>
        <w:rPr>
          <w:rFonts w:ascii="Times New Roman" w:eastAsia="Times New Roman" w:hAnsi="Times New Roman" w:cs="Times New Roman"/>
          <w:spacing w:val="4"/>
          <w:sz w:val="28"/>
          <w:szCs w:val="28"/>
        </w:rPr>
        <w:t xml:space="preserve">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color w:val="000000"/>
          <w:spacing w:val="4"/>
          <w:w w:val="101"/>
          <w:kern w:val="0"/>
          <w:sz w:val="28"/>
          <w:szCs w:val="28"/>
          <w:lang w:val="en-US" w:eastAsia="en-US" w:bidi="ar-SA"/>
        </w:rPr>
        <w:t>,</w:t>
      </w:r>
      <w:r>
        <w:rPr>
          <w:rFonts w:ascii="Times New Roman" w:eastAsia="Times New Roman" w:hAnsi="Times New Roman" w:cs="Times New Roman"/>
          <w:sz w:val="28"/>
          <w:szCs w:val="28"/>
        </w:rPr>
        <w:t xml:space="preserve"> hotărârile Adunării Generate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Acționarilor și ale Consiliului de Administrație, precum și a obligațiilor asumate prin prezentul Contract de mandat.</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8.3 Părțile răspund civil, în condițiile legii, pentru daunele produse </w:t>
      </w:r>
      <w:r>
        <w:rPr>
          <w:rFonts w:ascii="Times New Roman" w:eastAsia="Times New Roman" w:hAnsi="Times New Roman" w:cs="Times New Roman"/>
          <w:color w:val="000000"/>
          <w:spacing w:val="4"/>
          <w:w w:val="101"/>
          <w:kern w:val="0"/>
          <w:sz w:val="28"/>
          <w:szCs w:val="28"/>
          <w:lang w:val="en-US" w:eastAsia="en-US" w:bidi="ar-SA"/>
        </w:rPr>
        <w:t xml:space="preserve">S.C. </w:t>
      </w:r>
      <w:r w:rsidR="0018714D">
        <w:rPr>
          <w:rFonts w:ascii="Times New Roman" w:eastAsia="Times New Roman" w:hAnsi="Times New Roman" w:cs="Times New Roman"/>
          <w:color w:val="000000"/>
          <w:spacing w:val="4"/>
          <w:w w:val="101"/>
          <w:kern w:val="0"/>
          <w:sz w:val="28"/>
          <w:szCs w:val="28"/>
          <w:lang w:val="en-US" w:eastAsia="en-US" w:bidi="ar-SA"/>
        </w:rPr>
        <w:t xml:space="preserve">...... </w:t>
      </w:r>
      <w:proofErr w:type="gramStart"/>
      <w:r w:rsidR="0018714D">
        <w:rPr>
          <w:rFonts w:ascii="Times New Roman" w:eastAsia="Times New Roman" w:hAnsi="Times New Roman" w:cs="Times New Roman"/>
          <w:color w:val="000000"/>
          <w:spacing w:val="4"/>
          <w:w w:val="101"/>
          <w:kern w:val="0"/>
          <w:sz w:val="28"/>
          <w:szCs w:val="28"/>
          <w:lang w:val="en-US" w:eastAsia="en-US" w:bidi="ar-SA"/>
        </w:rPr>
        <w:t>S.A.</w:t>
      </w:r>
      <w:r>
        <w:rPr>
          <w:rFonts w:ascii="Times New Roman" w:eastAsia="Times New Roman" w:hAnsi="Times New Roman" w:cs="Times New Roman"/>
          <w:sz w:val="28"/>
          <w:szCs w:val="28"/>
        </w:rPr>
        <w:t xml:space="preserve"> în exercițiul prezentului mandat.</w:t>
      </w:r>
      <w:proofErr w:type="gramEnd"/>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8.4 </w:t>
      </w:r>
      <w:r>
        <w:rPr>
          <w:rFonts w:ascii="Times New Roman" w:eastAsia="Times New Roman" w:hAnsi="Times New Roman" w:cs="Times New Roman"/>
          <w:color w:val="000000"/>
          <w:spacing w:val="4"/>
          <w:w w:val="101"/>
          <w:kern w:val="0"/>
          <w:sz w:val="28"/>
          <w:szCs w:val="28"/>
          <w:lang w:val="en-US" w:eastAsia="en-US" w:bidi="ar-SA"/>
        </w:rPr>
        <w:t xml:space="preserve">S.C. </w:t>
      </w:r>
      <w:r w:rsidR="0018714D">
        <w:rPr>
          <w:rFonts w:ascii="Times New Roman" w:eastAsia="Times New Roman" w:hAnsi="Times New Roman" w:cs="Times New Roman"/>
          <w:color w:val="000000"/>
          <w:spacing w:val="4"/>
          <w:w w:val="101"/>
          <w:kern w:val="0"/>
          <w:sz w:val="28"/>
          <w:szCs w:val="28"/>
          <w:lang w:val="en-US" w:eastAsia="en-US" w:bidi="ar-SA"/>
        </w:rPr>
        <w:t>...... S.A.</w:t>
      </w:r>
      <w:r>
        <w:rPr>
          <w:rFonts w:ascii="Times New Roman" w:eastAsia="Times New Roman" w:hAnsi="Times New Roman" w:cs="Times New Roman"/>
          <w:sz w:val="28"/>
          <w:szCs w:val="28"/>
        </w:rPr>
        <w:t xml:space="preserve"> nu răspunde pentru faptele comise de Mandatar prin depășirea atribuțiilor sale.</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8.5 În cazul revocării fără justă cauză a Mandatarului, Mandantul va plăti Mandatarului daune-interese conform prevederilor art. </w:t>
      </w:r>
      <w:r>
        <w:rPr>
          <w:rFonts w:ascii="Times New Roman" w:eastAsia="Times New Roman" w:hAnsi="Times New Roman" w:cs="Times New Roman"/>
          <w:color w:val="000000"/>
          <w:sz w:val="28"/>
          <w:szCs w:val="28"/>
        </w:rPr>
        <w:t>6.1.6</w:t>
      </w:r>
      <w:r>
        <w:rPr>
          <w:rFonts w:ascii="Times New Roman" w:eastAsia="Times New Roman" w:hAnsi="Times New Roman" w:cs="Times New Roman"/>
          <w:sz w:val="28"/>
          <w:szCs w:val="28"/>
        </w:rPr>
        <w:t xml:space="preserve"> din prezentul Contract de mandat.</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8.6 Cauzele de forță majoră, definite conform legii, exonerează părțile de răspunderea contractuală.</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8.7 Dacă Mandantul a decis pornirea acțiunii în răspundere împotriva Mandatarului, Contractul încetează de drept de la data la care Mandatarul a fost notificat cu privire la acest aspect.</w:t>
      </w:r>
    </w:p>
    <w:p w:rsidR="00220535" w:rsidRDefault="00220535">
      <w:pPr>
        <w:jc w:val="both"/>
        <w:rPr>
          <w:rFonts w:ascii="Times New Roman" w:eastAsia="Times New Roman" w:hAnsi="Times New Roman" w:cs="Times New Roman"/>
          <w:sz w:val="28"/>
          <w:szCs w:val="28"/>
        </w:rPr>
      </w:pPr>
    </w:p>
    <w:p w:rsidR="00220535" w:rsidRDefault="00C82917" w:rsidP="00D8174F">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9. Atribuțiile administratorilor și ale Consiliului în administrarea întreprinderii publice</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bookmarkStart w:id="0" w:name="_GoBack"/>
      <w:r w:rsidRPr="00D76FE8">
        <w:rPr>
          <w:rFonts w:ascii="Times New Roman" w:hAnsi="Times New Roman" w:cs="Times New Roman"/>
          <w:sz w:val="28"/>
          <w:szCs w:val="28"/>
        </w:rPr>
        <w:t>Analizează și aprobă direcţiile principale de activitate şi de dezvoltare ale RATBV S.A.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Verifică funcţionarea sistemului de control intern și managerial, implementarea politicilor contabile şi realizarea planificării financiare.</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 xml:space="preserve">Evaluează periodic activitatea directorilor executive, </w:t>
      </w:r>
      <w:r w:rsidRPr="00D76FE8">
        <w:rPr>
          <w:rStyle w:val="part"/>
          <w:rFonts w:ascii="Times New Roman" w:hAnsi="Times New Roman" w:cs="Times New Roman"/>
          <w:sz w:val="28"/>
          <w:szCs w:val="28"/>
        </w:rPr>
        <w:t>vizând atât execuţia contractului de mandat, cât şi a planului de management.</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 xml:space="preserve">Elaborează rapoartele obligatorii si suplimentare privitor la activitatea RATBV S.A., care includ şi informaţii referitoare la execuţia contractelor de mandat ale directorilor executivi. </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Asigură elaborarea strategiei de dezvoltare, retehnologizare, modernizare, restructurare a societatii, pe care o supune spre aprobare Adunării Generale a Acționarilor (AGA).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Analizează, avizează, aprobă și formulează puncte de vedere, după caz, la studiile de fezabilitate și documentaţiile tehnico-economice ce urmează a fi aprobate conform legii.</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structura organizatorică a RATBV S.A.</w:t>
      </w:r>
    </w:p>
    <w:p w:rsidR="00D76FE8" w:rsidRPr="00D76FE8" w:rsidRDefault="00D76FE8" w:rsidP="00D76FE8">
      <w:pPr>
        <w:pStyle w:val="ListParagraph"/>
        <w:numPr>
          <w:ilvl w:val="0"/>
          <w:numId w:val="5"/>
        </w:numPr>
        <w:spacing w:line="240" w:lineRule="auto"/>
        <w:jc w:val="both"/>
        <w:rPr>
          <w:rFonts w:ascii="Times New Roman" w:hAnsi="Times New Roman" w:cs="Times New Roman"/>
          <w:strike/>
          <w:sz w:val="28"/>
          <w:szCs w:val="28"/>
        </w:rPr>
      </w:pPr>
      <w:r w:rsidRPr="00D76FE8">
        <w:rPr>
          <w:rFonts w:ascii="Times New Roman" w:hAnsi="Times New Roman" w:cs="Times New Roman"/>
          <w:sz w:val="28"/>
          <w:szCs w:val="28"/>
        </w:rPr>
        <w:t>Elaborează propriul Regulament de Organizare și Funcţionare.</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Regulamentul de Organizare și Funcţionare al RATBV S.A.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Organigrama – dacă AGA a delegat această competență - și Statul de Funcţii al RATBV S.A.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modificarea și/sau completarea obiectului de activitate, înfiinţarea, desfiinţarea unor puncte de lucru, după caz, precum și modificări ale Regulamentului de Organizare și Funcţionare a RATBV S.A.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Numește și revocă directorii executivi ai RATBV S.A., în condiţiile prevăzute de legislația în vigoare.</w:t>
      </w:r>
    </w:p>
    <w:p w:rsidR="00D76FE8" w:rsidRPr="00D76FE8" w:rsidRDefault="00D76FE8" w:rsidP="00D76FE8">
      <w:pPr>
        <w:pStyle w:val="ListParagraph"/>
        <w:numPr>
          <w:ilvl w:val="0"/>
          <w:numId w:val="5"/>
        </w:numPr>
        <w:spacing w:line="240" w:lineRule="auto"/>
        <w:jc w:val="both"/>
        <w:rPr>
          <w:rFonts w:ascii="Times New Roman" w:hAnsi="Times New Roman" w:cs="Times New Roman"/>
          <w:strike/>
          <w:sz w:val="28"/>
          <w:szCs w:val="28"/>
        </w:rPr>
      </w:pPr>
      <w:r w:rsidRPr="00D76FE8">
        <w:rPr>
          <w:rFonts w:ascii="Times New Roman" w:hAnsi="Times New Roman" w:cs="Times New Roman"/>
          <w:sz w:val="28"/>
          <w:szCs w:val="28"/>
        </w:rPr>
        <w:lastRenderedPageBreak/>
        <w:t>Aprobă remuneraţia directorilor executivi ai RATBV S.A.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delegarea de competenţe pentru directorul general și directorii executivi ai societății.</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componenţa comisiei de negociere a Contractului Colectiv de Muncă al RATBV S.A., numită de către Directorul General, conform prevederilor legale.</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Contractul Colectiv de Muncă al RATBV S.A., precum și modificarea și completarea acestuia.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încheierea de acte juridice prin care să dobândească, să înstrăineze, să închirieze, să schimbe sau să constituie în garanţie bunurile aflate în patrimoniul RATBV S.A., în limitele stabilite de prevederile legale în vigoare.</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încheierea contractelor pentru care nu a delegat competenţe Directorului General al RATBV S.A.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acţiuni de cooperare economică cu agenţi economici din ţară și străinătate și cu organizaţii de interes naţional.</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deplasările în străinătate ale personalului din cadrul societatii, cu încadrarea în bugetul de venituri și cheltuieli al RATBV S.A.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norme de consum pentru principalele materii prime și materiale, combustibil, carburanţi, piese de schimb etc.</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Asigură elaborarea bugetului de venituri, pe care-l supune spre aprobare AGA.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Analizează lunar activitatea economico-financiară a RATBV S.A., ia măsuri de eliminare a deficienţelor.</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Aprobă trecerea pe cheltuieli de exploatare a debitelor care nu se mai pot recupera, după parcurgerea tuturor etapelor prevăzute de lege.</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Analizează și aprobă situaţiile financiare anuale și contul de profit și pierdere pe care le supune aprobării AGA.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Elaboreazã raportul de activitate anual al RATBV S.A., pe care îl prezintă AGA.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Răspunde de administrarea eficientă, cu respectarea legii, a patrimoniului RATBV S.A., precum și a celui format din bunurile aflate în administrare și folosinţă, cu excepţia cazurilor când Consiliul de Administraţie nu a fost sesizat și nu și-a exprimat votul ȋn acest sens, caz ȋn care răspunderea aparţine persoanei,/persoanelor care au luat decizia.</w:t>
      </w:r>
    </w:p>
    <w:p w:rsidR="00D76FE8" w:rsidRPr="00D76FE8" w:rsidRDefault="00D76FE8" w:rsidP="00D76FE8">
      <w:pPr>
        <w:pStyle w:val="ListParagraph"/>
        <w:numPr>
          <w:ilvl w:val="0"/>
          <w:numId w:val="5"/>
        </w:numPr>
        <w:spacing w:line="240" w:lineRule="auto"/>
        <w:jc w:val="both"/>
        <w:rPr>
          <w:rFonts w:ascii="Times New Roman" w:hAnsi="Times New Roman" w:cs="Times New Roman"/>
          <w:sz w:val="28"/>
          <w:szCs w:val="28"/>
        </w:rPr>
      </w:pPr>
      <w:r w:rsidRPr="00D76FE8">
        <w:rPr>
          <w:rFonts w:ascii="Times New Roman" w:hAnsi="Times New Roman" w:cs="Times New Roman"/>
          <w:sz w:val="28"/>
          <w:szCs w:val="28"/>
        </w:rPr>
        <w:t>Rezolvă orice alte probleme cu care a fost sesizat de conducerea executivă a RATBV S.A.</w:t>
      </w:r>
    </w:p>
    <w:p w:rsidR="00220535" w:rsidRPr="00D76FE8" w:rsidRDefault="00D76FE8" w:rsidP="00D76FE8">
      <w:pPr>
        <w:pStyle w:val="ListParagraph"/>
        <w:numPr>
          <w:ilvl w:val="0"/>
          <w:numId w:val="5"/>
        </w:numPr>
        <w:spacing w:after="240" w:line="240" w:lineRule="auto"/>
        <w:jc w:val="both"/>
        <w:rPr>
          <w:rFonts w:ascii="Times New Roman" w:hAnsi="Times New Roman" w:cs="Times New Roman"/>
          <w:sz w:val="28"/>
          <w:szCs w:val="28"/>
        </w:rPr>
      </w:pPr>
      <w:r w:rsidRPr="00D76FE8">
        <w:rPr>
          <w:rFonts w:ascii="Times New Roman" w:hAnsi="Times New Roman" w:cs="Times New Roman"/>
          <w:sz w:val="28"/>
          <w:szCs w:val="28"/>
        </w:rPr>
        <w:t>Rezolvă orice alte probleme cu care a fost însărcinat de AGA.</w:t>
      </w:r>
    </w:p>
    <w:bookmarkEnd w:id="0"/>
    <w:p w:rsidR="00F8336B" w:rsidRDefault="00F8336B">
      <w:pPr>
        <w:jc w:val="both"/>
        <w:rPr>
          <w:rFonts w:ascii="Times New Roman" w:hAnsi="Times New Roman"/>
          <w:b/>
          <w:bCs/>
          <w:sz w:val="28"/>
          <w:szCs w:val="28"/>
        </w:rPr>
      </w:pPr>
    </w:p>
    <w:p w:rsidR="00220535" w:rsidRDefault="00C82917">
      <w:pPr>
        <w:jc w:val="both"/>
        <w:rPr>
          <w:rFonts w:ascii="Times New Roman" w:hAnsi="Times New Roman"/>
          <w:b/>
          <w:bCs/>
          <w:sz w:val="28"/>
          <w:szCs w:val="28"/>
        </w:rPr>
      </w:pPr>
      <w:r>
        <w:rPr>
          <w:rFonts w:ascii="Times New Roman" w:hAnsi="Times New Roman"/>
          <w:b/>
          <w:bCs/>
          <w:sz w:val="28"/>
          <w:szCs w:val="28"/>
        </w:rPr>
        <w:t>Art.</w:t>
      </w:r>
      <w:r w:rsidR="00A75183">
        <w:rPr>
          <w:rFonts w:ascii="Times New Roman" w:hAnsi="Times New Roman"/>
          <w:b/>
          <w:bCs/>
          <w:sz w:val="28"/>
          <w:szCs w:val="28"/>
        </w:rPr>
        <w:t xml:space="preserve">10. </w:t>
      </w:r>
      <w:bookmarkStart w:id="1" w:name="id_anxA620"/>
      <w:bookmarkStart w:id="2" w:name="id_anxA620_bdy"/>
      <w:bookmarkStart w:id="3" w:name="id_pctA685"/>
      <w:bookmarkStart w:id="4" w:name="id_pctA685_bdy"/>
      <w:bookmarkEnd w:id="1"/>
      <w:bookmarkEnd w:id="2"/>
      <w:bookmarkEnd w:id="3"/>
      <w:bookmarkEnd w:id="4"/>
      <w:r w:rsidR="00A75183">
        <w:rPr>
          <w:rFonts w:ascii="Times New Roman" w:hAnsi="Times New Roman"/>
          <w:b/>
          <w:bCs/>
          <w:sz w:val="28"/>
          <w:szCs w:val="28"/>
        </w:rPr>
        <w:t xml:space="preserve">Condițiile modificării, încetării și reînnoirii mandatului </w:t>
      </w:r>
    </w:p>
    <w:p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t>10.1 Condițiile de modificare a contractului de mandat:</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a) prin acordul părților exprimat printr-un act adițional încheiat cu respectarea condițiilor de fond și formă prevăzute de lege la încheierea acestuia;</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b) ca urmare a modificărilor legislative de natură a afecta prevederile contractuale în vigoare;</w:t>
      </w:r>
    </w:p>
    <w:p w:rsidR="009476BE" w:rsidRDefault="009476BE" w:rsidP="009476BE">
      <w:pPr>
        <w:pStyle w:val="LO-normal"/>
        <w:ind w:left="708" w:hanging="708"/>
        <w:jc w:val="both"/>
        <w:rPr>
          <w:rFonts w:ascii="Times New Roman" w:hAnsi="Times New Roman"/>
          <w:sz w:val="28"/>
          <w:szCs w:val="28"/>
        </w:rPr>
      </w:pPr>
      <w:r>
        <w:rPr>
          <w:rFonts w:ascii="Times New Roman" w:eastAsia="Times New Roman" w:hAnsi="Times New Roman"/>
          <w:color w:val="000000"/>
          <w:sz w:val="28"/>
          <w:szCs w:val="28"/>
        </w:rPr>
        <w:lastRenderedPageBreak/>
        <w:t>10.1.1 Prevederile Contractului de mandat pot fi modificate, după o notificare prealabilă emisă de Partea interesată, cu acordul ambelor părți, prin act adițional.</w:t>
      </w:r>
    </w:p>
    <w:p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t>10.2  Condițiile de încetare a contractului de mandat:</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a) expirarea duratei pentru care a fost încheiat, dacă acesta nu a fost reînnoit în condițiile legii;</w:t>
      </w:r>
    </w:p>
    <w:p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b</w:t>
      </w:r>
      <w:r w:rsidR="009476BE">
        <w:rPr>
          <w:rFonts w:ascii="Times New Roman" w:eastAsia="Times New Roman" w:hAnsi="Times New Roman"/>
          <w:color w:val="000000"/>
          <w:sz w:val="28"/>
          <w:szCs w:val="28"/>
        </w:rPr>
        <w:t>) deces;</w:t>
      </w:r>
    </w:p>
    <w:p w:rsidR="009476BE" w:rsidRPr="00310D83"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sz w:val="28"/>
          <w:szCs w:val="28"/>
        </w:rPr>
        <w:t>c</w:t>
      </w:r>
      <w:r w:rsidR="009476BE" w:rsidRPr="00310D83">
        <w:rPr>
          <w:rFonts w:ascii="Times New Roman" w:eastAsia="Times New Roman" w:hAnsi="Times New Roman"/>
          <w:sz w:val="28"/>
          <w:szCs w:val="28"/>
        </w:rPr>
        <w:t>) neîndeplinirea indicatorilor-cheie de performanță înscriși în contractul de mandat, din motive imputabile administratorului;</w:t>
      </w:r>
    </w:p>
    <w:p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d</w:t>
      </w:r>
      <w:r w:rsidR="009476BE">
        <w:rPr>
          <w:rFonts w:ascii="Times New Roman" w:eastAsia="Times New Roman" w:hAnsi="Times New Roman"/>
          <w:color w:val="000000"/>
          <w:sz w:val="28"/>
          <w:szCs w:val="28"/>
        </w:rPr>
        <w:t>) deschiderea procedurii insolvenței generale sau a falimentului;</w:t>
      </w:r>
    </w:p>
    <w:p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s="Times New Roman"/>
          <w:color w:val="000000"/>
          <w:sz w:val="28"/>
          <w:szCs w:val="28"/>
        </w:rPr>
        <w:t>e</w:t>
      </w:r>
      <w:r w:rsidR="009476BE">
        <w:rPr>
          <w:rFonts w:ascii="Times New Roman" w:eastAsia="Times New Roman" w:hAnsi="Times New Roman" w:cs="Times New Roman"/>
          <w:color w:val="000000"/>
          <w:sz w:val="28"/>
          <w:szCs w:val="28"/>
        </w:rPr>
        <w:t>) încălcarea dispozițiilor legale privind conflictele de interese, incompatibilitățile, inclusiv a criteriilor de integritate prevăzute de Codul de etică al întreprinderii publice, a obligațiilor de neconcurență;</w:t>
      </w:r>
    </w:p>
    <w:p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f</w:t>
      </w:r>
      <w:r w:rsidR="009476BE">
        <w:rPr>
          <w:rFonts w:ascii="Times New Roman" w:eastAsia="Times New Roman" w:hAnsi="Times New Roman"/>
          <w:color w:val="000000"/>
          <w:sz w:val="28"/>
          <w:szCs w:val="28"/>
        </w:rPr>
        <w:t>) încălcarea obligațiilor de confidențialitate privind orice informație financiară și/sau comercială calificată ca fiind confidențială sau privilegiată potrivit normelor legale sau obligațiilor contractuale asumate de întreprinderea publică;</w:t>
      </w:r>
    </w:p>
    <w:p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g</w:t>
      </w:r>
      <w:r w:rsidR="009476BE">
        <w:rPr>
          <w:rFonts w:ascii="Times New Roman" w:eastAsia="Times New Roman" w:hAnsi="Times New Roman"/>
          <w:color w:val="000000"/>
          <w:sz w:val="28"/>
          <w:szCs w:val="28"/>
        </w:rPr>
        <w:t>) renunţarea Mandatarului la mandatul încredinţat, cu respectarea termenului de 60 de zile calendaristice, pentru notificarea prealabilă;</w:t>
      </w:r>
    </w:p>
    <w:p w:rsidR="009476BE" w:rsidRDefault="00D8174F"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h</w:t>
      </w:r>
      <w:r w:rsidR="009476BE">
        <w:rPr>
          <w:rFonts w:ascii="Times New Roman" w:eastAsia="Times New Roman" w:hAnsi="Times New Roman"/>
          <w:color w:val="000000"/>
          <w:sz w:val="28"/>
          <w:szCs w:val="28"/>
        </w:rPr>
        <w:t>) acordul Părţilor încheiat în formă scrisă;</w:t>
      </w:r>
    </w:p>
    <w:p w:rsidR="009476BE" w:rsidRDefault="00D8174F" w:rsidP="009476BE">
      <w:pPr>
        <w:pStyle w:val="LO-normal"/>
        <w:ind w:left="1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i</w:t>
      </w:r>
      <w:r w:rsidR="009476BE">
        <w:rPr>
          <w:rFonts w:ascii="Times New Roman" w:eastAsia="Times New Roman" w:hAnsi="Times New Roman"/>
          <w:color w:val="000000"/>
          <w:sz w:val="28"/>
          <w:szCs w:val="28"/>
        </w:rPr>
        <w:t>) intervenirea unui caz de incompatibilitate sau a unei interdicţii prevăzute de lege, constatat potrivit legii;</w:t>
      </w:r>
    </w:p>
    <w:p w:rsidR="00D8174F" w:rsidRPr="00D8174F" w:rsidRDefault="00D8174F"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j) Anularea procedurii de selecție de către AMEPIP, în temeiul prevederilor OUG nr.22/2025, caz în care revocare mandatarului va fi considertă, cu justă cauză, fără plată daune interese</w:t>
      </w:r>
      <w:r>
        <w:rPr>
          <w:rFonts w:ascii="Times New Roman" w:eastAsia="Times New Roman" w:hAnsi="Times New Roman"/>
          <w:color w:val="000000"/>
          <w:sz w:val="28"/>
          <w:szCs w:val="28"/>
          <w:lang w:val="en-US"/>
        </w:rPr>
        <w:t>;</w:t>
      </w:r>
    </w:p>
    <w:p w:rsidR="009476BE" w:rsidRDefault="009476BE"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k) apariţia unei situaţii de Forţă Majoră sau caz fortuit care fac imposibilă continuarea executării prezentului Contract;</w:t>
      </w:r>
    </w:p>
    <w:p w:rsidR="009476BE" w:rsidRDefault="009476BE"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l) alte cauze prevăzute de lege.</w:t>
      </w:r>
    </w:p>
    <w:p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t xml:space="preserve">     În cazul pornirii acțiunii în răspundere contra administratorului, mandatul acestuia încetează de drept.</w:t>
      </w:r>
    </w:p>
    <w:p w:rsidR="009476BE" w:rsidRPr="000D7188" w:rsidRDefault="009476BE" w:rsidP="009476BE">
      <w:pPr>
        <w:pStyle w:val="LO-normal"/>
        <w:jc w:val="both"/>
        <w:rPr>
          <w:rFonts w:ascii="Times New Roman" w:hAnsi="Times New Roman"/>
          <w:sz w:val="28"/>
          <w:szCs w:val="28"/>
        </w:rPr>
      </w:pPr>
      <w:r>
        <w:rPr>
          <w:rFonts w:ascii="Times New Roman" w:eastAsia="Times New Roman" w:hAnsi="Times New Roman" w:cs="Times New Roman"/>
          <w:color w:val="000000"/>
          <w:sz w:val="28"/>
          <w:szCs w:val="28"/>
        </w:rPr>
        <w:t>10.3 Reînnoirea mandatului în urma unui proces de evaluare prevăzut de Ordonanța de urgență a Guvernului nr. 109/2011 și de prezentele norme metodologice, cu modificările și completările ulterioare aduse de Legea nr. 187/2023 și  ale H.G. nr. 639/2023.</w:t>
      </w:r>
    </w:p>
    <w:p w:rsidR="00220535" w:rsidRDefault="00220535">
      <w:pPr>
        <w:tabs>
          <w:tab w:val="left" w:pos="3230"/>
        </w:tabs>
        <w:jc w:val="both"/>
        <w:rPr>
          <w:rFonts w:hint="eastAsia"/>
        </w:rPr>
      </w:pPr>
    </w:p>
    <w:p w:rsidR="00220535" w:rsidRDefault="00220535">
      <w:pPr>
        <w:tabs>
          <w:tab w:val="left" w:pos="3230"/>
        </w:tabs>
        <w:jc w:val="both"/>
        <w:rPr>
          <w:rFonts w:ascii="Times New Roman" w:eastAsiaTheme="minorEastAsia" w:hAnsi="Times New Roman" w:cs="Times New Roman"/>
          <w:b/>
          <w:bCs/>
          <w:kern w:val="0"/>
          <w:sz w:val="28"/>
          <w:szCs w:val="28"/>
          <w:vertAlign w:val="subscript"/>
          <w:lang w:val="en-US" w:eastAsia="en-US" w:bidi="ar-SA"/>
        </w:rPr>
      </w:pPr>
    </w:p>
    <w:p w:rsidR="00220535" w:rsidRDefault="00C82917">
      <w:pPr>
        <w:tabs>
          <w:tab w:val="left" w:pos="3230"/>
        </w:tabs>
        <w:jc w:val="both"/>
        <w:rPr>
          <w:rFonts w:ascii="Times New Roman" w:hAnsi="Times New Roman"/>
          <w:sz w:val="28"/>
          <w:szCs w:val="28"/>
        </w:rPr>
      </w:pPr>
      <w:r>
        <w:rPr>
          <w:rFonts w:ascii="Times New Roman" w:eastAsiaTheme="minorEastAsia" w:hAnsi="Times New Roman" w:cs="Times New Roman"/>
          <w:b/>
          <w:bCs/>
          <w:kern w:val="0"/>
          <w:sz w:val="28"/>
          <w:szCs w:val="28"/>
          <w:lang w:val="en-US" w:eastAsia="en-US" w:bidi="ar-SA"/>
        </w:rPr>
        <w:t>Art.</w:t>
      </w:r>
      <w:r w:rsidR="00A75183">
        <w:rPr>
          <w:rFonts w:ascii="Times New Roman" w:eastAsiaTheme="minorEastAsia" w:hAnsi="Times New Roman" w:cs="Times New Roman"/>
          <w:b/>
          <w:bCs/>
          <w:kern w:val="0"/>
          <w:sz w:val="28"/>
          <w:szCs w:val="28"/>
          <w:lang w:eastAsia="en-US" w:bidi="ar-SA"/>
        </w:rPr>
        <w:t>11</w:t>
      </w:r>
      <w:r>
        <w:rPr>
          <w:rFonts w:ascii="Times New Roman" w:eastAsiaTheme="minorEastAsia" w:hAnsi="Times New Roman" w:cs="Times New Roman"/>
          <w:b/>
          <w:bCs/>
          <w:kern w:val="0"/>
          <w:sz w:val="28"/>
          <w:szCs w:val="28"/>
          <w:lang w:eastAsia="en-US" w:bidi="ar-SA"/>
        </w:rPr>
        <w:t>.</w:t>
      </w:r>
      <w:r w:rsidR="00A75183">
        <w:rPr>
          <w:rFonts w:ascii="Times New Roman" w:eastAsiaTheme="minorEastAsia" w:hAnsi="Times New Roman" w:cs="Times New Roman"/>
          <w:b/>
          <w:bCs/>
          <w:kern w:val="0"/>
          <w:sz w:val="28"/>
          <w:szCs w:val="28"/>
          <w:lang w:val="en-US" w:eastAsia="en-US" w:bidi="ar-SA"/>
        </w:rPr>
        <w:t xml:space="preserve"> Obiective de performanță și indicatori-cheie de performanță, inclusiv cei pentru determinarea componentei variabile a remunerației, după caz, precum și condițiile de revizuire </w:t>
      </w:r>
      <w:proofErr w:type="gramStart"/>
      <w:r w:rsidR="00A75183">
        <w:rPr>
          <w:rFonts w:ascii="Times New Roman" w:eastAsiaTheme="minorEastAsia" w:hAnsi="Times New Roman" w:cs="Times New Roman"/>
          <w:b/>
          <w:bCs/>
          <w:kern w:val="0"/>
          <w:sz w:val="28"/>
          <w:szCs w:val="28"/>
          <w:lang w:val="en-US" w:eastAsia="en-US" w:bidi="ar-SA"/>
        </w:rPr>
        <w:t>a</w:t>
      </w:r>
      <w:proofErr w:type="gramEnd"/>
      <w:r w:rsidR="00A75183">
        <w:rPr>
          <w:rFonts w:ascii="Times New Roman" w:eastAsiaTheme="minorEastAsia" w:hAnsi="Times New Roman" w:cs="Times New Roman"/>
          <w:b/>
          <w:bCs/>
          <w:kern w:val="0"/>
          <w:sz w:val="28"/>
          <w:szCs w:val="28"/>
          <w:lang w:val="en-US" w:eastAsia="en-US" w:bidi="ar-SA"/>
        </w:rPr>
        <w:t xml:space="preserve"> acestora</w:t>
      </w:r>
    </w:p>
    <w:p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11</w:t>
      </w:r>
      <w:r>
        <w:rPr>
          <w:rFonts w:ascii="Times New Roman" w:eastAsiaTheme="minorEastAsia" w:hAnsi="Times New Roman" w:cs="Times New Roman"/>
          <w:kern w:val="0"/>
          <w:sz w:val="28"/>
          <w:szCs w:val="28"/>
          <w:lang w:val="en-US" w:eastAsia="en-US" w:bidi="ar-SA"/>
        </w:rPr>
        <w:t>.1 Obiectivele și indicatorii-cheie de performanță, stabiliți de Consiliul de Administrație a</w:t>
      </w:r>
      <w:r>
        <w:rPr>
          <w:rFonts w:ascii="Times New Roman" w:eastAsiaTheme="minorEastAsia" w:hAnsi="Times New Roman" w:cs="Times New Roman"/>
          <w:kern w:val="0"/>
          <w:sz w:val="28"/>
          <w:szCs w:val="28"/>
          <w:lang w:eastAsia="en-US" w:bidi="ar-SA"/>
        </w:rPr>
        <w:t>l</w:t>
      </w:r>
      <w:r>
        <w:rPr>
          <w:rFonts w:ascii="Times New Roman" w:eastAsiaTheme="minorEastAsia" w:hAnsi="Times New Roman" w:cs="Times New Roman"/>
          <w:kern w:val="0"/>
          <w:sz w:val="28"/>
          <w:szCs w:val="28"/>
          <w:lang w:val="en-US" w:eastAsia="en-US" w:bidi="ar-SA"/>
        </w:rPr>
        <w:t xml:space="preserve"> S.C. </w:t>
      </w:r>
      <w:r w:rsidR="0018714D">
        <w:rPr>
          <w:rFonts w:ascii="Times New Roman" w:eastAsiaTheme="minorEastAsia" w:hAnsi="Times New Roman" w:cs="Times New Roman"/>
          <w:kern w:val="0"/>
          <w:sz w:val="28"/>
          <w:szCs w:val="28"/>
          <w:lang w:val="en-US" w:eastAsia="en-US" w:bidi="ar-SA"/>
        </w:rPr>
        <w:t>...... S.A.</w:t>
      </w:r>
      <w:r>
        <w:rPr>
          <w:rFonts w:ascii="Times New Roman" w:eastAsiaTheme="minorEastAsia" w:hAnsi="Times New Roman" w:cs="Times New Roman"/>
          <w:kern w:val="0"/>
          <w:sz w:val="28"/>
          <w:szCs w:val="28"/>
          <w:lang w:val="en-US" w:eastAsia="en-US" w:bidi="ar-SA"/>
        </w:rPr>
        <w:t xml:space="preserve"> sunt menționați în Anexa 1 la contract, precum și condițiile de revizuire </w:t>
      </w:r>
      <w:proofErr w:type="gramStart"/>
      <w:r>
        <w:rPr>
          <w:rFonts w:ascii="Times New Roman" w:eastAsiaTheme="minorEastAsia" w:hAnsi="Times New Roman" w:cs="Times New Roman"/>
          <w:kern w:val="0"/>
          <w:sz w:val="28"/>
          <w:szCs w:val="28"/>
          <w:lang w:val="en-US" w:eastAsia="en-US" w:bidi="ar-SA"/>
        </w:rPr>
        <w:t>a</w:t>
      </w:r>
      <w:proofErr w:type="gramEnd"/>
      <w:r>
        <w:rPr>
          <w:rFonts w:ascii="Times New Roman" w:eastAsiaTheme="minorEastAsia" w:hAnsi="Times New Roman" w:cs="Times New Roman"/>
          <w:kern w:val="0"/>
          <w:sz w:val="28"/>
          <w:szCs w:val="28"/>
          <w:lang w:val="en-US" w:eastAsia="en-US" w:bidi="ar-SA"/>
        </w:rPr>
        <w:t xml:space="preserve"> acestora.</w:t>
      </w:r>
    </w:p>
    <w:p w:rsidR="00220535" w:rsidRDefault="00220535">
      <w:pPr>
        <w:tabs>
          <w:tab w:val="left" w:pos="3230"/>
        </w:tabs>
        <w:jc w:val="both"/>
        <w:rPr>
          <w:rFonts w:ascii="Times New Roman" w:eastAsiaTheme="minorEastAsia" w:hAnsi="Times New Roman" w:cs="Times New Roman"/>
          <w:b/>
          <w:bCs/>
          <w:kern w:val="0"/>
          <w:sz w:val="28"/>
          <w:szCs w:val="28"/>
          <w:lang w:val="en-US" w:eastAsia="en-US" w:bidi="ar-SA"/>
        </w:rPr>
      </w:pPr>
    </w:p>
    <w:p w:rsidR="00220535" w:rsidRDefault="00C82917">
      <w:pPr>
        <w:tabs>
          <w:tab w:val="left" w:pos="3230"/>
        </w:tabs>
        <w:jc w:val="both"/>
        <w:rPr>
          <w:rFonts w:ascii="Times New Roman" w:hAnsi="Times New Roman"/>
          <w:sz w:val="28"/>
          <w:szCs w:val="28"/>
        </w:rPr>
      </w:pPr>
      <w:r>
        <w:rPr>
          <w:rFonts w:ascii="Times New Roman" w:eastAsiaTheme="minorEastAsia" w:hAnsi="Times New Roman" w:cs="Times New Roman"/>
          <w:b/>
          <w:bCs/>
          <w:kern w:val="0"/>
          <w:sz w:val="28"/>
          <w:szCs w:val="28"/>
          <w:lang w:val="en-US" w:eastAsia="en-US" w:bidi="ar-SA"/>
        </w:rPr>
        <w:t>Art.</w:t>
      </w:r>
      <w:r w:rsidR="00A75183">
        <w:rPr>
          <w:rFonts w:ascii="Times New Roman" w:eastAsiaTheme="minorEastAsia" w:hAnsi="Times New Roman" w:cs="Times New Roman"/>
          <w:b/>
          <w:bCs/>
          <w:kern w:val="0"/>
          <w:sz w:val="28"/>
          <w:szCs w:val="28"/>
          <w:lang w:eastAsia="en-US" w:bidi="ar-SA"/>
        </w:rPr>
        <w:t>12</w:t>
      </w:r>
      <w:r>
        <w:rPr>
          <w:rFonts w:ascii="Times New Roman" w:eastAsiaTheme="minorEastAsia" w:hAnsi="Times New Roman" w:cs="Times New Roman"/>
          <w:b/>
          <w:bCs/>
          <w:kern w:val="0"/>
          <w:sz w:val="28"/>
          <w:szCs w:val="28"/>
          <w:lang w:eastAsia="en-US" w:bidi="ar-SA"/>
        </w:rPr>
        <w:t>.</w:t>
      </w:r>
      <w:r w:rsidR="00A75183">
        <w:rPr>
          <w:rFonts w:ascii="Times New Roman" w:eastAsiaTheme="minorEastAsia" w:hAnsi="Times New Roman" w:cs="Times New Roman"/>
          <w:b/>
          <w:bCs/>
          <w:kern w:val="0"/>
          <w:sz w:val="28"/>
          <w:szCs w:val="28"/>
          <w:lang w:val="en-US" w:eastAsia="en-US" w:bidi="ar-SA"/>
        </w:rPr>
        <w:t xml:space="preserve"> Criterii de integritate și etică</w:t>
      </w:r>
    </w:p>
    <w:p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12.1 S</w:t>
      </w:r>
      <w:r>
        <w:rPr>
          <w:rFonts w:ascii="Times New Roman" w:eastAsiaTheme="minorEastAsia" w:hAnsi="Times New Roman" w:cs="Times New Roman"/>
          <w:kern w:val="0"/>
          <w:sz w:val="28"/>
          <w:szCs w:val="28"/>
          <w:lang w:val="en-US" w:eastAsia="en-US" w:bidi="ar-SA"/>
        </w:rPr>
        <w:t>ă respecte Codul de etică al Societății.</w:t>
      </w:r>
    </w:p>
    <w:p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lastRenderedPageBreak/>
        <w:t>12.2 S</w:t>
      </w:r>
      <w:r>
        <w:rPr>
          <w:rFonts w:ascii="Times New Roman" w:eastAsiaTheme="minorEastAsia" w:hAnsi="Times New Roman" w:cs="Times New Roman"/>
          <w:kern w:val="0"/>
          <w:sz w:val="28"/>
          <w:szCs w:val="28"/>
          <w:lang w:val="en-US" w:eastAsia="en-US" w:bidi="ar-SA"/>
        </w:rPr>
        <w:t>ă denunțe conflictele de interese, definite conform legislației în vigoare și conform reglementărilor interne ale Societății și să se abțină în mod documentat de la luarea deciziilor în cazul unui conflict de interese.</w:t>
      </w:r>
    </w:p>
    <w:p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12.3</w:t>
      </w:r>
      <w:r>
        <w:rPr>
          <w:rFonts w:ascii="Times New Roman" w:eastAsiaTheme="minorEastAsia" w:hAnsi="Times New Roman" w:cs="Times New Roman"/>
          <w:kern w:val="0"/>
          <w:sz w:val="28"/>
          <w:szCs w:val="28"/>
          <w:lang w:val="en-US" w:eastAsia="en-US" w:bidi="ar-SA"/>
        </w:rPr>
        <w:t xml:space="preserve"> </w:t>
      </w:r>
      <w:r>
        <w:rPr>
          <w:rFonts w:ascii="Times New Roman" w:eastAsiaTheme="minorEastAsia" w:hAnsi="Times New Roman" w:cs="Times New Roman"/>
          <w:kern w:val="0"/>
          <w:sz w:val="28"/>
          <w:szCs w:val="28"/>
          <w:lang w:eastAsia="en-US" w:bidi="ar-SA"/>
        </w:rPr>
        <w:t>S</w:t>
      </w:r>
      <w:r>
        <w:rPr>
          <w:rFonts w:ascii="Times New Roman" w:eastAsiaTheme="minorEastAsia" w:hAnsi="Times New Roman" w:cs="Times New Roman"/>
          <w:kern w:val="0"/>
          <w:sz w:val="28"/>
          <w:szCs w:val="28"/>
          <w:lang w:val="en-US" w:eastAsia="en-US" w:bidi="ar-SA"/>
        </w:rPr>
        <w:t>ă înștiințeze Consiliul de Administrație ori de câte ori, în anumite operațiuni, știe că sunt interesate soțul/soția sa, rudele ori afinii săi până la gradul al IV-lea inclusiv.</w:t>
      </w:r>
    </w:p>
    <w:p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12.4</w:t>
      </w:r>
      <w:r>
        <w:rPr>
          <w:rFonts w:ascii="Times New Roman" w:eastAsiaTheme="minorEastAsia" w:hAnsi="Times New Roman" w:cs="Times New Roman"/>
          <w:kern w:val="0"/>
          <w:sz w:val="28"/>
          <w:szCs w:val="28"/>
          <w:lang w:val="en-US" w:eastAsia="en-US" w:bidi="ar-SA"/>
        </w:rPr>
        <w:t xml:space="preserve"> </w:t>
      </w:r>
      <w:r>
        <w:rPr>
          <w:rFonts w:ascii="Times New Roman" w:eastAsiaTheme="minorEastAsia" w:hAnsi="Times New Roman" w:cs="Times New Roman"/>
          <w:kern w:val="0"/>
          <w:sz w:val="28"/>
          <w:szCs w:val="28"/>
          <w:lang w:eastAsia="en-US" w:bidi="ar-SA"/>
        </w:rPr>
        <w:t>S</w:t>
      </w:r>
      <w:r>
        <w:rPr>
          <w:rFonts w:ascii="Times New Roman" w:eastAsiaTheme="minorEastAsia" w:hAnsi="Times New Roman" w:cs="Times New Roman"/>
          <w:kern w:val="0"/>
          <w:sz w:val="28"/>
          <w:szCs w:val="28"/>
          <w:lang w:val="en-US" w:eastAsia="en-US" w:bidi="ar-SA"/>
        </w:rPr>
        <w:t xml:space="preserve">ă nu divulge informațiile confidențiale și sensibile și să le trateze cu discreția cuvenită și în conformitate cu mențiunile din contractul de mandat, dar și de deținerea și menținerea unei reputații profesionale excelente. </w:t>
      </w:r>
    </w:p>
    <w:p w:rsidR="00220535" w:rsidRDefault="00220535">
      <w:pPr>
        <w:tabs>
          <w:tab w:val="left" w:pos="3230"/>
        </w:tabs>
        <w:jc w:val="both"/>
        <w:rPr>
          <w:rFonts w:ascii="Times New Roman" w:eastAsiaTheme="minorEastAsia" w:hAnsi="Times New Roman" w:cs="Times New Roman"/>
          <w:b/>
          <w:bCs/>
          <w:kern w:val="0"/>
          <w:sz w:val="28"/>
          <w:szCs w:val="28"/>
          <w:lang w:val="en-US" w:eastAsia="en-US" w:bidi="ar-SA"/>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13. Neplata/Restituirea componentei variabile a remunerației</w:t>
      </w:r>
    </w:p>
    <w:p w:rsidR="00220535" w:rsidRDefault="00A75183">
      <w:pPr>
        <w:tabs>
          <w:tab w:val="left" w:pos="3230"/>
        </w:tabs>
        <w:jc w:val="both"/>
        <w:rPr>
          <w:rFonts w:ascii="Times New Roman" w:eastAsiaTheme="minorEastAsia" w:hAnsi="Times New Roman" w:cs="Times New Roman"/>
          <w:kern w:val="0"/>
          <w:sz w:val="28"/>
          <w:szCs w:val="28"/>
          <w:lang w:val="en-US" w:eastAsia="en-US" w:bidi="ar-SA"/>
        </w:rPr>
      </w:pPr>
      <w:r>
        <w:rPr>
          <w:rFonts w:ascii="Times New Roman" w:eastAsiaTheme="minorEastAsia" w:hAnsi="Times New Roman" w:cs="Times New Roman"/>
          <w:kern w:val="0"/>
          <w:sz w:val="28"/>
          <w:szCs w:val="28"/>
          <w:lang w:eastAsia="en-US" w:bidi="ar-SA"/>
        </w:rPr>
        <w:t>13.1</w:t>
      </w:r>
      <w:r>
        <w:rPr>
          <w:rFonts w:ascii="Times New Roman" w:eastAsiaTheme="minorEastAsia" w:hAnsi="Times New Roman" w:cs="Times New Roman"/>
          <w:kern w:val="0"/>
          <w:sz w:val="28"/>
          <w:szCs w:val="28"/>
          <w:lang w:val="en-US" w:eastAsia="en-US" w:bidi="ar-SA"/>
        </w:rPr>
        <w:t xml:space="preserve"> În cazul în care plata componentei variabile a remunerației a devenit excesiv de oneroasă din cauza unor împrejurări excepționale a căror întindere nu a fost și nici nu putea fi avută în vedere de către părți la încheierea contractului de mandat, întreprinderea publică este îndreptățită să ceară adaptarea rezonabilă și echitabilă a contractului de mandat. În cazul în care părțile nu convin adaptarea contractului, întreprinderea publică </w:t>
      </w:r>
      <w:proofErr w:type="gramStart"/>
      <w:r>
        <w:rPr>
          <w:rFonts w:ascii="Times New Roman" w:eastAsiaTheme="minorEastAsia" w:hAnsi="Times New Roman" w:cs="Times New Roman"/>
          <w:kern w:val="0"/>
          <w:sz w:val="28"/>
          <w:szCs w:val="28"/>
          <w:lang w:val="en-US" w:eastAsia="en-US" w:bidi="ar-SA"/>
        </w:rPr>
        <w:t>este</w:t>
      </w:r>
      <w:proofErr w:type="gramEnd"/>
      <w:r>
        <w:rPr>
          <w:rFonts w:ascii="Times New Roman" w:eastAsiaTheme="minorEastAsia" w:hAnsi="Times New Roman" w:cs="Times New Roman"/>
          <w:kern w:val="0"/>
          <w:sz w:val="28"/>
          <w:szCs w:val="28"/>
          <w:lang w:val="en-US" w:eastAsia="en-US" w:bidi="ar-SA"/>
        </w:rPr>
        <w:t xml:space="preserve"> îndreptățită să sesizeze instanța potrivit dispozițiilor art. </w:t>
      </w:r>
      <w:proofErr w:type="gramStart"/>
      <w:r>
        <w:rPr>
          <w:rFonts w:ascii="Times New Roman" w:eastAsiaTheme="minorEastAsia" w:hAnsi="Times New Roman" w:cs="Times New Roman"/>
          <w:kern w:val="0"/>
          <w:sz w:val="28"/>
          <w:szCs w:val="28"/>
          <w:lang w:val="en-US" w:eastAsia="en-US" w:bidi="ar-SA"/>
        </w:rPr>
        <w:t>1.271 din Legea nr.</w:t>
      </w:r>
      <w:proofErr w:type="gramEnd"/>
      <w:r>
        <w:rPr>
          <w:rFonts w:ascii="Times New Roman" w:eastAsiaTheme="minorEastAsia" w:hAnsi="Times New Roman" w:cs="Times New Roman"/>
          <w:kern w:val="0"/>
          <w:sz w:val="28"/>
          <w:szCs w:val="28"/>
          <w:lang w:val="en-US" w:eastAsia="en-US" w:bidi="ar-SA"/>
        </w:rPr>
        <w:t xml:space="preserve"> </w:t>
      </w:r>
      <w:proofErr w:type="gramStart"/>
      <w:r>
        <w:rPr>
          <w:rFonts w:ascii="Times New Roman" w:eastAsiaTheme="minorEastAsia" w:hAnsi="Times New Roman" w:cs="Times New Roman"/>
          <w:kern w:val="0"/>
          <w:sz w:val="28"/>
          <w:szCs w:val="28"/>
          <w:lang w:val="en-US" w:eastAsia="en-US" w:bidi="ar-SA"/>
        </w:rPr>
        <w:t>287/2009 privind Codul civil, republicată, cu modificările și completările ulterioare.</w:t>
      </w:r>
      <w:proofErr w:type="gramEnd"/>
    </w:p>
    <w:p w:rsidR="00220535" w:rsidRDefault="00A75183">
      <w:pPr>
        <w:tabs>
          <w:tab w:val="left" w:pos="3230"/>
        </w:tabs>
        <w:jc w:val="both"/>
        <w:rPr>
          <w:rFonts w:ascii="Times New Roman" w:eastAsiaTheme="minorEastAsia" w:hAnsi="Times New Roman" w:cs="Times New Roman"/>
          <w:kern w:val="0"/>
          <w:sz w:val="28"/>
          <w:szCs w:val="28"/>
          <w:lang w:val="en-US" w:eastAsia="en-US" w:bidi="ar-SA"/>
        </w:rPr>
      </w:pPr>
      <w:r>
        <w:rPr>
          <w:rFonts w:ascii="Times New Roman" w:eastAsiaTheme="minorEastAsia" w:hAnsi="Times New Roman" w:cs="Times New Roman"/>
          <w:kern w:val="0"/>
          <w:sz w:val="28"/>
          <w:szCs w:val="28"/>
          <w:lang w:eastAsia="en-US" w:bidi="ar-SA"/>
        </w:rPr>
        <w:t>13.2</w:t>
      </w:r>
      <w:r>
        <w:rPr>
          <w:rFonts w:ascii="Times New Roman" w:eastAsiaTheme="minorEastAsia" w:hAnsi="Times New Roman" w:cs="Times New Roman"/>
          <w:kern w:val="0"/>
          <w:sz w:val="28"/>
          <w:szCs w:val="28"/>
          <w:lang w:val="en-US" w:eastAsia="en-US" w:bidi="ar-SA"/>
        </w:rPr>
        <w:t xml:space="preserve"> Contractul de mandat se adaptează și în cazul în care plata componentei variabile a remunerației pune în pericol capitalizarea întreprinderii publice.</w:t>
      </w:r>
    </w:p>
    <w:p w:rsidR="00220535" w:rsidRDefault="00A75183">
      <w:pPr>
        <w:tabs>
          <w:tab w:val="left" w:pos="3230"/>
        </w:tabs>
        <w:jc w:val="both"/>
        <w:rPr>
          <w:rFonts w:ascii="Times New Roman" w:eastAsiaTheme="minorEastAsia" w:hAnsi="Times New Roman" w:cs="Times New Roman"/>
          <w:kern w:val="0"/>
          <w:sz w:val="28"/>
          <w:szCs w:val="28"/>
          <w:lang w:val="en-US" w:eastAsia="en-US" w:bidi="ar-SA"/>
        </w:rPr>
      </w:pPr>
      <w:r>
        <w:rPr>
          <w:rFonts w:ascii="Times New Roman" w:eastAsiaTheme="minorEastAsia" w:hAnsi="Times New Roman" w:cs="Times New Roman"/>
          <w:kern w:val="0"/>
          <w:sz w:val="28"/>
          <w:szCs w:val="28"/>
          <w:lang w:eastAsia="en-US" w:bidi="ar-SA"/>
        </w:rPr>
        <w:t>13.3</w:t>
      </w:r>
      <w:r>
        <w:rPr>
          <w:rFonts w:ascii="Times New Roman" w:eastAsiaTheme="minorEastAsia" w:hAnsi="Times New Roman" w:cs="Times New Roman"/>
          <w:kern w:val="0"/>
          <w:sz w:val="28"/>
          <w:szCs w:val="28"/>
          <w:lang w:val="en-US" w:eastAsia="en-US" w:bidi="ar-SA"/>
        </w:rPr>
        <w:t xml:space="preserve"> În cazul în care componenta variabilă este acordată pe baza unor date incomplete sau incorecte, Mandatarul are obligația să restituie sumele primite necuvenit, în caz contrar întreprinderea publică fiind obligată să introducă acțiunea de restituire.</w:t>
      </w:r>
    </w:p>
    <w:p w:rsidR="00220535" w:rsidRDefault="00220535">
      <w:pPr>
        <w:tabs>
          <w:tab w:val="left" w:pos="3230"/>
        </w:tabs>
        <w:jc w:val="both"/>
        <w:rPr>
          <w:rFonts w:ascii="Times New Roman" w:eastAsiaTheme="minorEastAsia" w:hAnsi="Times New Roman" w:cs="Times New Roman"/>
          <w:kern w:val="0"/>
          <w:sz w:val="28"/>
          <w:szCs w:val="28"/>
          <w:lang w:val="en-US" w:eastAsia="en-US" w:bidi="ar-SA"/>
        </w:rPr>
      </w:pPr>
    </w:p>
    <w:p w:rsidR="00220535" w:rsidRDefault="00A75183">
      <w:pPr>
        <w:jc w:val="both"/>
        <w:rPr>
          <w:rFonts w:ascii="Times New Roman" w:hAnsi="Times New Roman"/>
          <w:sz w:val="28"/>
          <w:szCs w:val="28"/>
        </w:rPr>
      </w:pPr>
      <w:r>
        <w:rPr>
          <w:rFonts w:ascii="Times New Roman" w:hAnsi="Times New Roman"/>
          <w:b/>
          <w:bCs/>
          <w:sz w:val="28"/>
          <w:szCs w:val="28"/>
        </w:rPr>
        <w:t>Art.14</w:t>
      </w:r>
      <w:r w:rsidR="00C82917">
        <w:rPr>
          <w:rFonts w:ascii="Times New Roman" w:hAnsi="Times New Roman"/>
          <w:b/>
          <w:bCs/>
          <w:sz w:val="28"/>
          <w:szCs w:val="28"/>
        </w:rPr>
        <w:t>.</w:t>
      </w:r>
      <w:r>
        <w:rPr>
          <w:rFonts w:ascii="Times New Roman" w:hAnsi="Times New Roman"/>
          <w:b/>
          <w:bCs/>
          <w:sz w:val="28"/>
          <w:szCs w:val="28"/>
        </w:rPr>
        <w:t xml:space="preserve"> Clauze de confidențialitate, în timpul și după exercitarea mandatului</w:t>
      </w:r>
    </w:p>
    <w:p w:rsidR="00220535" w:rsidRDefault="00A75183">
      <w:pPr>
        <w:jc w:val="both"/>
        <w:rPr>
          <w:rFonts w:hint="eastAsia"/>
        </w:rPr>
      </w:pPr>
      <w:r>
        <w:rPr>
          <w:rFonts w:ascii="Times New Roman" w:eastAsia="Times New Roman" w:hAnsi="Times New Roman" w:cs="Times New Roman"/>
          <w:sz w:val="28"/>
          <w:szCs w:val="28"/>
        </w:rPr>
        <w:t>14.1 Astfel</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cum</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termenul</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w w:val="101"/>
          <w:sz w:val="28"/>
          <w:szCs w:val="28"/>
        </w:rPr>
        <w:t>"Clauze de</w:t>
      </w:r>
      <w:r>
        <w:rPr>
          <w:rFonts w:ascii="Times New Roman" w:eastAsia="Times New Roman" w:hAnsi="Times New Roman" w:cs="Times New Roman"/>
          <w:sz w:val="28"/>
          <w:szCs w:val="28"/>
        </w:rPr>
        <w:t xml:space="preserve"> confidențialitate"</w:t>
      </w:r>
      <w:r>
        <w:rPr>
          <w:rFonts w:ascii="Times New Roman" w:eastAsia="Times New Roman" w:hAnsi="Times New Roman" w:cs="Times New Roman"/>
          <w:spacing w:val="7"/>
          <w:sz w:val="28"/>
          <w:szCs w:val="28"/>
        </w:rPr>
        <w:t xml:space="preserve"> î</w:t>
      </w:r>
      <w:r>
        <w:rPr>
          <w:rFonts w:ascii="Times New Roman" w:eastAsia="Times New Roman" w:hAnsi="Times New Roman" w:cs="Times New Roman"/>
          <w:sz w:val="28"/>
          <w:szCs w:val="28"/>
        </w:rPr>
        <w:t>nseamnă</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și</w:t>
      </w:r>
      <w:r>
        <w:rPr>
          <w:rFonts w:ascii="Times New Roman" w:eastAsia="Times New Roman" w:hAnsi="Times New Roman" w:cs="Times New Roman"/>
          <w:spacing w:val="-13"/>
          <w:w w:val="142"/>
          <w:sz w:val="28"/>
          <w:szCs w:val="28"/>
        </w:rPr>
        <w:t xml:space="preserve"> </w:t>
      </w:r>
      <w:r>
        <w:rPr>
          <w:rFonts w:ascii="Times New Roman" w:eastAsia="Times New Roman" w:hAnsi="Times New Roman" w:cs="Times New Roman"/>
          <w:sz w:val="28"/>
          <w:szCs w:val="28"/>
        </w:rPr>
        <w:t>include:</w:t>
      </w:r>
    </w:p>
    <w:p w:rsidR="00220535" w:rsidRDefault="00A75183">
      <w:pPr>
        <w:jc w:val="both"/>
        <w:rPr>
          <w:rFonts w:hint="eastAsia"/>
        </w:rPr>
      </w:pPr>
      <w:r>
        <w:rPr>
          <w:rFonts w:ascii="Times New Roman" w:eastAsia="Times New Roman" w:hAnsi="Times New Roman" w:cs="Times New Roman"/>
          <w:sz w:val="28"/>
          <w:szCs w:val="28"/>
        </w:rPr>
        <w:t>14.1.</w:t>
      </w:r>
      <w:r>
        <w:rPr>
          <w:rFonts w:ascii="Times New Roman" w:eastAsia="Times New Roman" w:hAnsi="Times New Roman" w:cs="Times New Roman"/>
          <w:spacing w:val="-7"/>
          <w:sz w:val="28"/>
          <w:szCs w:val="28"/>
        </w:rPr>
        <w:t xml:space="preserve">1 </w:t>
      </w:r>
      <w:r>
        <w:rPr>
          <w:rFonts w:ascii="Times New Roman" w:eastAsia="Times New Roman" w:hAnsi="Times New Roman" w:cs="Times New Roman"/>
          <w:sz w:val="28"/>
          <w:szCs w:val="28"/>
        </w:rPr>
        <w:t>termenii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26"/>
          <w:sz w:val="28"/>
          <w:szCs w:val="28"/>
        </w:rPr>
        <w:t xml:space="preserve"> și</w:t>
      </w:r>
      <w:r>
        <w:rPr>
          <w:rFonts w:ascii="Times New Roman" w:eastAsia="Times New Roman" w:hAnsi="Times New Roman" w:cs="Times New Roman"/>
          <w:spacing w:val="28"/>
          <w:w w:val="142"/>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privire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partenerii</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w w:val="102"/>
          <w:sz w:val="28"/>
          <w:szCs w:val="28"/>
        </w:rPr>
        <w:t>afaceri,</w:t>
      </w:r>
      <w:r>
        <w:rPr>
          <w:rFonts w:ascii="Times New Roman" w:eastAsia="Times New Roman" w:hAnsi="Times New Roman" w:cs="Times New Roman"/>
          <w:sz w:val="28"/>
          <w:szCs w:val="28"/>
        </w:rPr>
        <w:t xml:space="preserve"> clienții,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agenții,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salariații,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antreprenorii,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investitorii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6"/>
          <w:sz w:val="28"/>
          <w:szCs w:val="28"/>
        </w:rPr>
        <w:t xml:space="preserve">furnizorii 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pacing w:val="-6"/>
          <w:sz w:val="28"/>
          <w:szCs w:val="28"/>
        </w:rPr>
        <w:t>,</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precum și</w:t>
      </w:r>
      <w:r>
        <w:rPr>
          <w:rFonts w:ascii="Times New Roman" w:eastAsia="Times New Roman" w:hAnsi="Times New Roman" w:cs="Times New Roman"/>
          <w:spacing w:val="86"/>
          <w:w w:val="147"/>
          <w:sz w:val="28"/>
          <w:szCs w:val="28"/>
        </w:rPr>
        <w:t xml:space="preserve"> </w:t>
      </w:r>
      <w:r>
        <w:rPr>
          <w:rFonts w:ascii="Times New Roman" w:eastAsia="Times New Roman" w:hAnsi="Times New Roman" w:cs="Times New Roman"/>
          <w:sz w:val="28"/>
          <w:szCs w:val="28"/>
        </w:rPr>
        <w:t>condițiile</w:t>
      </w:r>
      <w:r>
        <w:rPr>
          <w:rFonts w:ascii="Times New Roman" w:eastAsia="Times New Roman" w:hAnsi="Times New Roman" w:cs="Times New Roman"/>
          <w:spacing w:val="1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baza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cărora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desfășo</w:t>
      </w:r>
      <w:r>
        <w:rPr>
          <w:rFonts w:ascii="Times New Roman" w:eastAsia="Times New Roman" w:hAnsi="Times New Roman" w:cs="Times New Roman"/>
          <w:w w:val="117"/>
          <w:sz w:val="28"/>
          <w:szCs w:val="28"/>
        </w:rPr>
        <w:t xml:space="preserve">ară </w:t>
      </w:r>
      <w:r>
        <w:rPr>
          <w:rFonts w:ascii="Times New Roman" w:eastAsia="Times New Roman" w:hAnsi="Times New Roman" w:cs="Times New Roman"/>
          <w:sz w:val="28"/>
          <w:szCs w:val="28"/>
        </w:rPr>
        <w:t>activități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economice</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dintre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aceste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persoane;</w:t>
      </w:r>
    </w:p>
    <w:p w:rsidR="00220535" w:rsidRDefault="00A75183">
      <w:pPr>
        <w:jc w:val="both"/>
        <w:rPr>
          <w:rFonts w:hint="eastAsia"/>
        </w:rPr>
      </w:pPr>
      <w:r>
        <w:rPr>
          <w:rFonts w:ascii="Times New Roman" w:eastAsia="Times New Roman" w:hAnsi="Times New Roman" w:cs="Times New Roman"/>
          <w:sz w:val="28"/>
          <w:szCs w:val="28"/>
        </w:rPr>
        <w:t>14.1.2</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programe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 calculator (inclusiv codul sursa și</w:t>
      </w:r>
      <w:r>
        <w:rPr>
          <w:rFonts w:ascii="Times New Roman" w:eastAsia="Times New Roman" w:hAnsi="Times New Roman" w:cs="Times New Roman"/>
          <w:spacing w:val="91"/>
          <w:w w:val="142"/>
          <w:sz w:val="28"/>
          <w:szCs w:val="28"/>
        </w:rPr>
        <w:t xml:space="preserve"> </w:t>
      </w:r>
      <w:r>
        <w:rPr>
          <w:rFonts w:ascii="Times New Roman" w:eastAsia="Times New Roman" w:hAnsi="Times New Roman" w:cs="Times New Roman"/>
          <w:sz w:val="28"/>
          <w:szCs w:val="28"/>
        </w:rPr>
        <w:t>codul de obiect) sau programul</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soft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dezvoltat,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modificat sau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 xml:space="preserve">de </w:t>
      </w:r>
      <w:r>
        <w:rPr>
          <w:rFonts w:ascii="Times New Roman" w:eastAsia="Times New Roman" w:hAnsi="Times New Roman" w:cs="Times New Roman"/>
          <w:spacing w:val="-6"/>
          <w:sz w:val="28"/>
          <w:szCs w:val="28"/>
        </w:rPr>
        <w:t>S.C</w:t>
      </w:r>
      <w:r>
        <w:rPr>
          <w:rFonts w:ascii="Times New Roman" w:eastAsia="Times New Roman" w:hAnsi="Times New Roman" w:cs="Times New Roman"/>
          <w:w w:val="101"/>
          <w:sz w:val="28"/>
          <w:szCs w:val="28"/>
        </w:rPr>
        <w:t xml:space="preserve">.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w w:val="103"/>
          <w:sz w:val="28"/>
          <w:szCs w:val="28"/>
        </w:rPr>
        <w:t>;</w:t>
      </w:r>
    </w:p>
    <w:p w:rsidR="00220535" w:rsidRDefault="00A75183">
      <w:pPr>
        <w:jc w:val="both"/>
        <w:rPr>
          <w:rFonts w:hint="eastAsia"/>
        </w:rPr>
      </w:pPr>
      <w:r>
        <w:rPr>
          <w:rFonts w:ascii="Times New Roman" w:eastAsia="Times New Roman" w:hAnsi="Times New Roman" w:cs="Times New Roman"/>
          <w:sz w:val="28"/>
          <w:szCs w:val="28"/>
        </w:rPr>
        <w:t>14.1.3</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idei și</w:t>
      </w:r>
      <w:r>
        <w:rPr>
          <w:rFonts w:ascii="Times New Roman" w:eastAsia="Times New Roman" w:hAnsi="Times New Roman" w:cs="Times New Roman"/>
          <w:spacing w:val="26"/>
          <w:w w:val="147"/>
          <w:sz w:val="28"/>
          <w:szCs w:val="28"/>
        </w:rPr>
        <w:t xml:space="preserve"> </w:t>
      </w:r>
      <w:r>
        <w:rPr>
          <w:rFonts w:ascii="Times New Roman" w:eastAsia="Times New Roman" w:hAnsi="Times New Roman" w:cs="Times New Roman"/>
          <w:sz w:val="28"/>
          <w:szCs w:val="28"/>
        </w:rPr>
        <w:t>principii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esențiale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stau la</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 xml:space="preserve"> baza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unor asemenea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folosite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8"/>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alt</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cunoscute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Societății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puțin orice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
          <w:sz w:val="28"/>
          <w:szCs w:val="28"/>
        </w:rPr>
        <w:t xml:space="preserve"> ț</w:t>
      </w:r>
      <w:r>
        <w:rPr>
          <w:rFonts w:ascii="Times New Roman" w:eastAsia="Times New Roman" w:hAnsi="Times New Roman" w:cs="Times New Roman"/>
          <w:sz w:val="28"/>
          <w:szCs w:val="28"/>
        </w:rPr>
        <w:t>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domeniul</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indiferent dacă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acești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fac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parte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dintr-un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program 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computer,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inclusiv,</w:t>
      </w:r>
      <w:r>
        <w:rPr>
          <w:rFonts w:ascii="Times New Roman" w:eastAsia="Times New Roman" w:hAnsi="Times New Roman" w:cs="Times New Roman"/>
          <w:spacing w:val="-10"/>
          <w:w w:val="98"/>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fără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limita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 xml:space="preserve">pentru: </w:t>
      </w:r>
    </w:p>
    <w:p w:rsidR="00220535" w:rsidRDefault="00A75183">
      <w:pPr>
        <w:jc w:val="both"/>
        <w:rPr>
          <w:rFonts w:hint="eastAsia"/>
        </w:rPr>
      </w:pPr>
      <w:r>
        <w:rPr>
          <w:rFonts w:ascii="Times New Roman" w:eastAsia="Times New Roman" w:hAnsi="Times New Roman" w:cs="Times New Roman"/>
          <w:sz w:val="28"/>
          <w:szCs w:val="28"/>
        </w:rPr>
        <w:t>(i)</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identificarea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posibililor</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clienți;</w:t>
      </w:r>
    </w:p>
    <w:p w:rsidR="00220535" w:rsidRDefault="00A75183">
      <w:pPr>
        <w:jc w:val="both"/>
        <w:rPr>
          <w:rFonts w:hint="eastAsia"/>
        </w:rPr>
      </w:pPr>
      <w:r>
        <w:rPr>
          <w:rFonts w:ascii="Times New Roman" w:eastAsia="Times New Roman" w:hAnsi="Times New Roman" w:cs="Times New Roman"/>
          <w:sz w:val="28"/>
          <w:szCs w:val="28"/>
        </w:rPr>
        <w:t>(ii) comunicarea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efectivă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clienții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existenți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potențiali;</w:t>
      </w:r>
    </w:p>
    <w:p w:rsidR="00220535" w:rsidRDefault="00A75183">
      <w:pPr>
        <w:jc w:val="both"/>
        <w:rPr>
          <w:rFonts w:hint="eastAsia"/>
        </w:rPr>
      </w:pPr>
      <w:r>
        <w:rPr>
          <w:rFonts w:ascii="Times New Roman" w:eastAsia="Times New Roman" w:hAnsi="Times New Roman" w:cs="Times New Roman"/>
          <w:sz w:val="28"/>
          <w:szCs w:val="28"/>
        </w:rPr>
        <w:t>(iii)reducere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costurilor</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funcționare</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cre</w:t>
      </w:r>
      <w:r>
        <w:rPr>
          <w:rFonts w:ascii="Times New Roman" w:eastAsia="Times New Roman" w:hAnsi="Times New Roman" w:cs="Times New Roman"/>
          <w:spacing w:val="16"/>
          <w:sz w:val="28"/>
          <w:szCs w:val="28"/>
        </w:rPr>
        <w:t>ș</w:t>
      </w:r>
      <w:r>
        <w:rPr>
          <w:rFonts w:ascii="Times New Roman" w:eastAsia="Times New Roman" w:hAnsi="Times New Roman" w:cs="Times New Roman"/>
          <w:w w:val="104"/>
          <w:sz w:val="28"/>
          <w:szCs w:val="28"/>
        </w:rPr>
        <w:t>terea</w:t>
      </w:r>
      <w:r>
        <w:rPr>
          <w:rFonts w:ascii="Times New Roman" w:eastAsia="Times New Roman" w:hAnsi="Times New Roman" w:cs="Times New Roman"/>
          <w:sz w:val="28"/>
          <w:szCs w:val="28"/>
        </w:rPr>
        <w:t xml:space="preserve"> eficienței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sistemului;</w:t>
      </w:r>
    </w:p>
    <w:p w:rsidR="00220535" w:rsidRDefault="00A75183">
      <w:pPr>
        <w:jc w:val="both"/>
        <w:rPr>
          <w:rFonts w:hint="eastAsia"/>
        </w:rPr>
      </w:pPr>
      <w:r>
        <w:rPr>
          <w:rFonts w:ascii="Times New Roman" w:eastAsia="Times New Roman" w:hAnsi="Times New Roman" w:cs="Times New Roman"/>
          <w:sz w:val="28"/>
          <w:szCs w:val="28"/>
        </w:rPr>
        <w:lastRenderedPageBreak/>
        <w:t>14.1.4</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faptul</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folose</w:t>
      </w:r>
      <w:r>
        <w:rPr>
          <w:rFonts w:ascii="Times New Roman" w:eastAsia="Times New Roman" w:hAnsi="Times New Roman" w:cs="Times New Roman"/>
          <w:spacing w:val="23"/>
          <w:sz w:val="28"/>
          <w:szCs w:val="28"/>
        </w:rPr>
        <w:t>ș</w:t>
      </w:r>
      <w:r>
        <w:rPr>
          <w:rFonts w:ascii="Times New Roman" w:eastAsia="Times New Roman" w:hAnsi="Times New Roman" w:cs="Times New Roman"/>
          <w:sz w:val="28"/>
          <w:szCs w:val="28"/>
        </w:rPr>
        <w:t>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evaluat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posibilitate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folosi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bază 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date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anume,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surse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date,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procedură</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tehnică</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 xml:space="preserve">ideile </w:t>
      </w:r>
      <w:r>
        <w:rPr>
          <w:rFonts w:ascii="Times New Roman" w:eastAsia="Times New Roman" w:hAnsi="Times New Roman" w:cs="Times New Roman"/>
          <w:spacing w:val="44"/>
          <w:sz w:val="28"/>
          <w:szCs w:val="28"/>
        </w:rPr>
        <w:t xml:space="preserve">și </w:t>
      </w:r>
      <w:r>
        <w:rPr>
          <w:rFonts w:ascii="Times New Roman" w:eastAsia="Times New Roman" w:hAnsi="Times New Roman" w:cs="Times New Roman"/>
          <w:sz w:val="28"/>
          <w:szCs w:val="28"/>
        </w:rPr>
        <w:t>principiile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esențiale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stau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baza</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unui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asemenea algoritm,</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sau tehnica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furnizate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 o</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persoana,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alta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decât</w:t>
      </w:r>
      <w:r>
        <w:rPr>
          <w:rFonts w:ascii="Times New Roman" w:eastAsia="Times New Roman" w:hAnsi="Times New Roman" w:cs="Times New Roman"/>
          <w:spacing w:val="8"/>
          <w:sz w:val="28"/>
          <w:szCs w:val="28"/>
        </w:rPr>
        <w:t xml:space="preserve"> Societatea</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(inclusiv orice</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tehnica</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domeniul</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w w:val="101"/>
          <w:sz w:val="28"/>
          <w:szCs w:val="28"/>
        </w:rPr>
        <w:t xml:space="preserve">dacă </w:t>
      </w:r>
      <w:r>
        <w:rPr>
          <w:rFonts w:ascii="Times New Roman" w:eastAsia="Times New Roman" w:hAnsi="Times New Roman" w:cs="Times New Roman"/>
          <w:sz w:val="28"/>
          <w:szCs w:val="28"/>
        </w:rPr>
        <w:t>asemenea</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sau tehnica fac parte</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dintr-un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program</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de computer</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nu;</w:t>
      </w:r>
    </w:p>
    <w:p w:rsidR="00220535" w:rsidRDefault="00A75183">
      <w:pPr>
        <w:tabs>
          <w:tab w:val="left" w:pos="1125"/>
        </w:tabs>
        <w:jc w:val="both"/>
        <w:rPr>
          <w:rFonts w:hint="eastAsia"/>
        </w:rPr>
      </w:pPr>
      <w:r>
        <w:rPr>
          <w:rFonts w:ascii="Times New Roman" w:eastAsia="Times New Roman" w:hAnsi="Times New Roman" w:cs="Times New Roman"/>
          <w:sz w:val="28"/>
          <w:szCs w:val="28"/>
        </w:rPr>
        <w:t>14.1.5</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strategiile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de stabilire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prețurilor</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marketing,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w w:val="105"/>
          <w:sz w:val="28"/>
          <w:szCs w:val="28"/>
        </w:rPr>
        <w:t xml:space="preserve">investigate, </w:t>
      </w:r>
      <w:r>
        <w:rPr>
          <w:rFonts w:ascii="Times New Roman" w:eastAsia="Times New Roman" w:hAnsi="Times New Roman" w:cs="Times New Roman"/>
          <w:sz w:val="28"/>
          <w:szCs w:val="28"/>
        </w:rPr>
        <w:t>dobândite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terță</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persoană</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alt</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evaluate,</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 xml:space="preserve">modificate, </w:t>
      </w:r>
      <w:r>
        <w:rPr>
          <w:rFonts w:ascii="Times New Roman" w:eastAsia="Times New Roman" w:hAnsi="Times New Roman" w:cs="Times New Roman"/>
          <w:w w:val="103"/>
          <w:sz w:val="28"/>
          <w:szCs w:val="28"/>
        </w:rPr>
        <w:t xml:space="preserve">testate </w:t>
      </w:r>
      <w:r>
        <w:rPr>
          <w:rFonts w:ascii="Times New Roman" w:eastAsia="Times New Roman" w:hAnsi="Times New Roman" w:cs="Times New Roman"/>
          <w:sz w:val="28"/>
          <w:szCs w:val="28"/>
        </w:rPr>
        <w:t>sau</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folosite</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privire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w w:val="101"/>
          <w:sz w:val="28"/>
          <w:szCs w:val="28"/>
        </w:rPr>
        <w:t xml:space="preserve">sau </w:t>
      </w:r>
      <w:r>
        <w:rPr>
          <w:rFonts w:ascii="Times New Roman" w:eastAsia="Times New Roman" w:hAnsi="Times New Roman" w:cs="Times New Roman"/>
          <w:sz w:val="28"/>
          <w:szCs w:val="28"/>
        </w:rPr>
        <w:t>care</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ar</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putea</w:t>
      </w:r>
      <w:r>
        <w:rPr>
          <w:rFonts w:ascii="Times New Roman" w:eastAsia="Times New Roman" w:hAnsi="Times New Roman" w:cs="Times New Roman"/>
          <w:spacing w:val="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mod</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rezonabil</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duce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dezvoltarea</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unor</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w w:val="108"/>
          <w:sz w:val="28"/>
          <w:szCs w:val="28"/>
        </w:rPr>
        <w:t>strategii;</w:t>
      </w:r>
    </w:p>
    <w:p w:rsidR="00220535" w:rsidRDefault="00A75183">
      <w:pPr>
        <w:jc w:val="both"/>
        <w:rPr>
          <w:rFonts w:hint="eastAsia"/>
        </w:rPr>
      </w:pPr>
      <w:r>
        <w:rPr>
          <w:rFonts w:ascii="Times New Roman" w:eastAsia="Times New Roman" w:hAnsi="Times New Roman" w:cs="Times New Roman"/>
          <w:sz w:val="28"/>
          <w:szCs w:val="28"/>
        </w:rPr>
        <w:t>14.1.6</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informație</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primită</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legătura</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 xml:space="preserve">cu 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 de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la terțe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persoane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au,</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rândul</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lor,</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obligație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confidențialitate despre</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w w:val="106"/>
          <w:sz w:val="28"/>
          <w:szCs w:val="28"/>
        </w:rPr>
        <w:t xml:space="preserve">a </w:t>
      </w:r>
      <w:r>
        <w:rPr>
          <w:rFonts w:ascii="Times New Roman" w:eastAsia="Times New Roman" w:hAnsi="Times New Roman" w:cs="Times New Roman"/>
          <w:sz w:val="28"/>
          <w:szCs w:val="28"/>
        </w:rPr>
        <w:t>cărei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existență</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7"/>
          <w:sz w:val="28"/>
          <w:szCs w:val="28"/>
        </w:rPr>
        <w:t>ș</w:t>
      </w:r>
      <w:r>
        <w:rPr>
          <w:rFonts w:ascii="Times New Roman" w:eastAsia="Times New Roman" w:hAnsi="Times New Roman" w:cs="Times New Roman"/>
          <w:sz w:val="28"/>
          <w:szCs w:val="28"/>
        </w:rPr>
        <w:t>tiințează</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Mandatar;</w:t>
      </w:r>
    </w:p>
    <w:p w:rsidR="00220535" w:rsidRDefault="00A75183">
      <w:pPr>
        <w:tabs>
          <w:tab w:val="left" w:pos="760"/>
          <w:tab w:val="left" w:pos="2320"/>
          <w:tab w:val="left" w:pos="2860"/>
          <w:tab w:val="left" w:pos="3840"/>
          <w:tab w:val="left" w:pos="4380"/>
          <w:tab w:val="left" w:pos="5580"/>
          <w:tab w:val="left" w:pos="7760"/>
        </w:tabs>
        <w:jc w:val="both"/>
        <w:rPr>
          <w:rFonts w:hint="eastAsia"/>
        </w:rPr>
      </w:pPr>
      <w:r>
        <w:rPr>
          <w:rFonts w:ascii="Times New Roman" w:eastAsia="Times New Roman" w:hAnsi="Times New Roman" w:cs="Times New Roman"/>
          <w:sz w:val="28"/>
          <w:szCs w:val="28"/>
        </w:rPr>
        <w:t>14.2</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Mandatarul se obligă</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să păstreze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confidențialitatea</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conform</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acceptând</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w w:val="105"/>
          <w:sz w:val="28"/>
          <w:szCs w:val="28"/>
        </w:rPr>
        <w:t xml:space="preserve">respecte </w:t>
      </w:r>
      <w:r>
        <w:rPr>
          <w:rFonts w:ascii="Times New Roman" w:eastAsia="Times New Roman" w:hAnsi="Times New Roman" w:cs="Times New Roman"/>
          <w:sz w:val="28"/>
          <w:szCs w:val="28"/>
        </w:rPr>
        <w:t>fiecare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restricție</w:t>
      </w:r>
      <w:r>
        <w:rPr>
          <w:rFonts w:ascii="Times New Roman" w:eastAsia="Times New Roman" w:hAnsi="Times New Roman" w:cs="Times New Roman"/>
          <w:spacing w:val="18"/>
          <w:sz w:val="28"/>
          <w:szCs w:val="28"/>
        </w:rPr>
        <w:t xml:space="preserve"> și </w:t>
      </w:r>
      <w:r>
        <w:rPr>
          <w:rFonts w:ascii="Times New Roman" w:eastAsia="Times New Roman" w:hAnsi="Times New Roman" w:cs="Times New Roman"/>
          <w:sz w:val="28"/>
          <w:szCs w:val="28"/>
        </w:rPr>
        <w:t>obligație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toată</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w w:val="103"/>
          <w:sz w:val="28"/>
          <w:szCs w:val="28"/>
        </w:rPr>
        <w:t xml:space="preserve">durata </w:t>
      </w:r>
      <w:r>
        <w:rPr>
          <w:rFonts w:ascii="Times New Roman" w:eastAsia="Times New Roman" w:hAnsi="Times New Roman" w:cs="Times New Roman"/>
          <w:sz w:val="28"/>
          <w:szCs w:val="28"/>
        </w:rPr>
        <w:t>mandatului precum și</w:t>
      </w:r>
      <w:r>
        <w:rPr>
          <w:rFonts w:ascii="Times New Roman" w:eastAsia="Times New Roman" w:hAnsi="Times New Roman" w:cs="Times New Roman"/>
          <w:spacing w:val="73"/>
          <w:w w:val="15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2 ani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data î</w:t>
      </w:r>
      <w:r>
        <w:rPr>
          <w:rFonts w:ascii="Times New Roman" w:eastAsia="Times New Roman" w:hAnsi="Times New Roman" w:cs="Times New Roman"/>
          <w:w w:val="105"/>
          <w:sz w:val="28"/>
          <w:szCs w:val="28"/>
        </w:rPr>
        <w:t xml:space="preserve">ncetării </w:t>
      </w:r>
      <w:r>
        <w:rPr>
          <w:rFonts w:ascii="Times New Roman" w:eastAsia="Times New Roman" w:hAnsi="Times New Roman" w:cs="Times New Roman"/>
          <w:sz w:val="28"/>
          <w:szCs w:val="28"/>
        </w:rPr>
        <w:t>mandatului,</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modul</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de încetare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w w:val="104"/>
          <w:sz w:val="28"/>
          <w:szCs w:val="28"/>
        </w:rPr>
        <w:t>acestuia.</w:t>
      </w:r>
    </w:p>
    <w:p w:rsidR="00220535" w:rsidRDefault="00A75183">
      <w:pPr>
        <w:tabs>
          <w:tab w:val="left" w:pos="800"/>
        </w:tabs>
        <w:jc w:val="both"/>
        <w:rPr>
          <w:rFonts w:hint="eastAsia"/>
        </w:rPr>
      </w:pPr>
      <w:r>
        <w:rPr>
          <w:rFonts w:ascii="Times New Roman" w:eastAsia="Times New Roman" w:hAnsi="Times New Roman" w:cs="Times New Roman"/>
          <w:sz w:val="28"/>
          <w:szCs w:val="28"/>
        </w:rPr>
        <w:t>14.3</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Mandatarul</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se obligă să</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dezvăluie Clauzele de confidențialitate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w w:val="104"/>
          <w:sz w:val="28"/>
          <w:szCs w:val="28"/>
        </w:rPr>
        <w:t xml:space="preserve">niciunei </w:t>
      </w:r>
      <w:r>
        <w:rPr>
          <w:rFonts w:ascii="Times New Roman" w:eastAsia="Times New Roman" w:hAnsi="Times New Roman" w:cs="Times New Roman"/>
          <w:sz w:val="28"/>
          <w:szCs w:val="28"/>
        </w:rPr>
        <w:t>persoane,</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excepția</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situațiilor</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prevăzute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lege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7"/>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cazul</w:t>
      </w:r>
      <w:r>
        <w:rPr>
          <w:rFonts w:ascii="Times New Roman" w:eastAsia="Times New Roman" w:hAnsi="Times New Roman" w:cs="Times New Roman"/>
          <w:spacing w:val="39"/>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w w:val="104"/>
          <w:sz w:val="28"/>
          <w:szCs w:val="28"/>
        </w:rPr>
        <w:t xml:space="preserve">există </w:t>
      </w:r>
      <w:r>
        <w:rPr>
          <w:rFonts w:ascii="Times New Roman" w:eastAsia="Times New Roman" w:hAnsi="Times New Roman" w:cs="Times New Roman"/>
          <w:sz w:val="28"/>
          <w:szCs w:val="28"/>
        </w:rPr>
        <w:t>acordul</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prealabil</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scris</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dat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 xml:space="preserve">Consiliul </w:t>
      </w:r>
      <w:r>
        <w:rPr>
          <w:rFonts w:ascii="Times New Roman" w:eastAsia="Times New Roman" w:hAnsi="Times New Roman" w:cs="Times New Roman"/>
          <w:w w:val="104"/>
          <w:sz w:val="28"/>
          <w:szCs w:val="28"/>
        </w:rPr>
        <w:t xml:space="preserve">de </w:t>
      </w:r>
      <w:r>
        <w:rPr>
          <w:rFonts w:ascii="Times New Roman" w:eastAsia="Times New Roman" w:hAnsi="Times New Roman" w:cs="Times New Roman"/>
          <w:sz w:val="28"/>
          <w:szCs w:val="28"/>
        </w:rPr>
        <w:t>Administrație,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exceptând</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cazurile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stipulează</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altfel</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w w:val="103"/>
          <w:sz w:val="28"/>
          <w:szCs w:val="28"/>
        </w:rPr>
        <w:t xml:space="preserve">prezentul </w:t>
      </w:r>
      <w:r>
        <w:rPr>
          <w:rFonts w:ascii="Times New Roman" w:eastAsia="Times New Roman" w:hAnsi="Times New Roman" w:cs="Times New Roman"/>
          <w:sz w:val="28"/>
          <w:szCs w:val="28"/>
        </w:rPr>
        <w:t>Contract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w w:val="103"/>
          <w:sz w:val="28"/>
          <w:szCs w:val="28"/>
        </w:rPr>
        <w:t>mandat.</w:t>
      </w:r>
    </w:p>
    <w:p w:rsidR="00220535" w:rsidRDefault="00A75183">
      <w:pPr>
        <w:tabs>
          <w:tab w:val="left" w:pos="780"/>
        </w:tabs>
        <w:jc w:val="both"/>
        <w:rPr>
          <w:rFonts w:hint="eastAsia"/>
        </w:rPr>
      </w:pPr>
      <w:r>
        <w:rPr>
          <w:rFonts w:ascii="Times New Roman" w:eastAsia="Times New Roman" w:hAnsi="Times New Roman" w:cs="Times New Roman"/>
          <w:sz w:val="28"/>
          <w:szCs w:val="28"/>
        </w:rPr>
        <w:t>14.4 Toate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obligațiile</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sus</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menționate,</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decurgând</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w w:val="101"/>
          <w:sz w:val="28"/>
          <w:szCs w:val="28"/>
        </w:rPr>
        <w:t>care</w:t>
      </w:r>
      <w:r>
        <w:rPr>
          <w:rFonts w:ascii="Times New Roman" w:eastAsia="Times New Roman" w:hAnsi="Times New Roman" w:cs="Times New Roman"/>
          <w:sz w:val="28"/>
          <w:szCs w:val="28"/>
        </w:rPr>
        <w:t xml:space="preserve"> restricțiile</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aplică</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acelei</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parți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Clauzelor de confidențialitate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w w:val="103"/>
          <w:sz w:val="28"/>
          <w:szCs w:val="28"/>
        </w:rPr>
        <w:t>care</w:t>
      </w:r>
      <w:r>
        <w:rPr>
          <w:rFonts w:ascii="Times New Roman" w:eastAsia="Times New Roman" w:hAnsi="Times New Roman" w:cs="Times New Roman"/>
          <w:sz w:val="28"/>
          <w:szCs w:val="28"/>
        </w:rPr>
        <w:t xml:space="preserve"> Mandatarul</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demonstrează</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w w:val="105"/>
          <w:sz w:val="28"/>
          <w:szCs w:val="28"/>
        </w:rPr>
        <w:t>că:</w:t>
      </w:r>
    </w:p>
    <w:p w:rsidR="00220535" w:rsidRDefault="00A75183">
      <w:pPr>
        <w:jc w:val="both"/>
        <w:rPr>
          <w:rFonts w:hint="eastAsia"/>
        </w:rPr>
      </w:pPr>
      <w:r>
        <w:rPr>
          <w:rFonts w:ascii="Times New Roman" w:eastAsia="Times New Roman" w:hAnsi="Times New Roman" w:cs="Times New Roman"/>
          <w:sz w:val="28"/>
          <w:szCs w:val="28"/>
        </w:rPr>
        <w:t>14.4.1</w:t>
      </w:r>
      <w:r>
        <w:rPr>
          <w:rFonts w:ascii="Times New Roman" w:eastAsia="Times New Roman" w:hAnsi="Times New Roman" w:cs="Times New Roman"/>
          <w:spacing w:val="41"/>
          <w:sz w:val="28"/>
          <w:szCs w:val="28"/>
        </w:rPr>
        <w:t xml:space="preserve"> a </w:t>
      </w:r>
      <w:r>
        <w:rPr>
          <w:rFonts w:ascii="Times New Roman" w:eastAsia="Times New Roman" w:hAnsi="Times New Roman" w:cs="Times New Roman"/>
          <w:sz w:val="28"/>
          <w:szCs w:val="28"/>
        </w:rPr>
        <w:t>fost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făcută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în alt</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decât</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rezultat</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 xml:space="preserve">divulgări din </w:t>
      </w:r>
      <w:r>
        <w:rPr>
          <w:rFonts w:ascii="Times New Roman" w:eastAsia="Times New Roman" w:hAnsi="Times New Roman" w:cs="Times New Roman"/>
          <w:w w:val="102"/>
          <w:sz w:val="28"/>
          <w:szCs w:val="28"/>
        </w:rPr>
        <w:t>partea</w:t>
      </w:r>
      <w:r>
        <w:rPr>
          <w:rFonts w:ascii="Times New Roman" w:eastAsia="Times New Roman" w:hAnsi="Times New Roman" w:cs="Times New Roman"/>
          <w:sz w:val="28"/>
          <w:szCs w:val="28"/>
        </w:rPr>
        <w:t xml:space="preserve"> Mandatarului;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w w:val="101"/>
          <w:sz w:val="28"/>
          <w:szCs w:val="28"/>
        </w:rPr>
        <w:t>sau</w:t>
      </w:r>
    </w:p>
    <w:p w:rsidR="00220535" w:rsidRDefault="00A75183">
      <w:pPr>
        <w:jc w:val="both"/>
        <w:rPr>
          <w:rFonts w:hint="eastAsia"/>
        </w:rPr>
      </w:pPr>
      <w:r>
        <w:rPr>
          <w:rFonts w:ascii="Times New Roman" w:eastAsia="Times New Roman" w:hAnsi="Times New Roman" w:cs="Times New Roman"/>
          <w:sz w:val="28"/>
          <w:szCs w:val="28"/>
        </w:rPr>
        <w:t>14.4.2 era</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disponibilă,</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pe baze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neconfidențiale,</w:t>
      </w:r>
      <w:r>
        <w:rPr>
          <w:rFonts w:ascii="Times New Roman" w:eastAsia="Times New Roman" w:hAnsi="Times New Roman" w:cs="Times New Roman"/>
          <w:spacing w:val="27"/>
          <w:sz w:val="28"/>
          <w:szCs w:val="28"/>
        </w:rPr>
        <w:t xml:space="preserve"> î</w:t>
      </w:r>
      <w:r>
        <w:rPr>
          <w:rFonts w:ascii="Times New Roman" w:eastAsia="Times New Roman" w:hAnsi="Times New Roman" w:cs="Times New Roman"/>
          <w:sz w:val="28"/>
          <w:szCs w:val="28"/>
        </w:rPr>
        <w:t>naintea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w w:val="104"/>
          <w:sz w:val="28"/>
          <w:szCs w:val="28"/>
        </w:rPr>
        <w:t xml:space="preserve">oricărei </w:t>
      </w:r>
      <w:r>
        <w:rPr>
          <w:rFonts w:ascii="Times New Roman" w:eastAsia="Times New Roman" w:hAnsi="Times New Roman" w:cs="Times New Roman"/>
          <w:sz w:val="28"/>
          <w:szCs w:val="28"/>
        </w:rPr>
        <w:t>dezvăluiri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făcute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către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numai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w w:val="106"/>
          <w:sz w:val="28"/>
          <w:szCs w:val="28"/>
        </w:rPr>
        <w:t>dacă:</w:t>
      </w:r>
    </w:p>
    <w:p w:rsidR="00220535" w:rsidRDefault="00A75183">
      <w:pPr>
        <w:jc w:val="both"/>
        <w:rPr>
          <w:rFonts w:hint="eastAsia"/>
        </w:rPr>
      </w:pPr>
      <w:r>
        <w:rPr>
          <w:rFonts w:ascii="Times New Roman" w:eastAsia="Times New Roman" w:hAnsi="Times New Roman" w:cs="Times New Roman"/>
          <w:sz w:val="28"/>
          <w:szCs w:val="28"/>
        </w:rPr>
        <w:t>(i)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sursa</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era</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obligată</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legal</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contractual,</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w w:val="101"/>
          <w:sz w:val="28"/>
          <w:szCs w:val="28"/>
        </w:rPr>
        <w:t xml:space="preserve">nu </w:t>
      </w:r>
      <w:r>
        <w:rPr>
          <w:rFonts w:ascii="Times New Roman" w:eastAsia="Times New Roman" w:hAnsi="Times New Roman" w:cs="Times New Roman"/>
          <w:sz w:val="28"/>
          <w:szCs w:val="28"/>
        </w:rPr>
        <w:t>dezvăluie</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w w:val="103"/>
          <w:sz w:val="28"/>
          <w:szCs w:val="28"/>
        </w:rPr>
        <w:t>informații,</w:t>
      </w:r>
    </w:p>
    <w:p w:rsidR="00220535" w:rsidRDefault="00A75183">
      <w:pPr>
        <w:jc w:val="both"/>
        <w:rPr>
          <w:rFonts w:hint="eastAsia"/>
        </w:rPr>
      </w:pPr>
      <w:r>
        <w:rPr>
          <w:rFonts w:ascii="Times New Roman" w:eastAsia="Times New Roman" w:hAnsi="Times New Roman" w:cs="Times New Roman"/>
          <w:sz w:val="28"/>
          <w:szCs w:val="28"/>
        </w:rPr>
        <w:t>(ii)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Mandatarul</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informează</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prompt</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Societatea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11"/>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posesia</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astfel</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w w:val="102"/>
          <w:sz w:val="28"/>
          <w:szCs w:val="28"/>
        </w:rPr>
        <w:t>de</w:t>
      </w:r>
      <w:r>
        <w:rPr>
          <w:rFonts w:ascii="Times New Roman" w:eastAsia="Times New Roman" w:hAnsi="Times New Roman" w:cs="Times New Roman"/>
          <w:sz w:val="28"/>
          <w:szCs w:val="28"/>
        </w:rPr>
        <w:t xml:space="preserve"> </w:t>
      </w:r>
      <w:r>
        <w:rPr>
          <w:rFonts w:ascii="Times New Roman" w:eastAsia="Times New Roman" w:hAnsi="Times New Roman" w:cs="Times New Roman"/>
          <w:w w:val="103"/>
          <w:sz w:val="28"/>
          <w:szCs w:val="28"/>
        </w:rPr>
        <w:t>informații.</w:t>
      </w:r>
    </w:p>
    <w:p w:rsidR="00220535" w:rsidRDefault="00A75183">
      <w:pPr>
        <w:tabs>
          <w:tab w:val="left" w:pos="1940"/>
          <w:tab w:val="left" w:pos="2480"/>
          <w:tab w:val="left" w:pos="3620"/>
          <w:tab w:val="left" w:pos="4020"/>
          <w:tab w:val="left" w:pos="6080"/>
          <w:tab w:val="left" w:pos="7780"/>
        </w:tabs>
        <w:jc w:val="both"/>
        <w:rPr>
          <w:rFonts w:hint="eastAsia"/>
        </w:rPr>
      </w:pPr>
      <w:r>
        <w:rPr>
          <w:rFonts w:ascii="Times New Roman" w:eastAsia="Times New Roman" w:hAnsi="Times New Roman" w:cs="Times New Roman"/>
          <w:sz w:val="28"/>
          <w:szCs w:val="28"/>
        </w:rPr>
        <w:t>14.5</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Obligația</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păstrare</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confidențialității Clauzelor de confidențialitate</w:t>
      </w:r>
      <w:r>
        <w:rPr>
          <w:rFonts w:ascii="Times New Roman" w:eastAsia="Times New Roman" w:hAnsi="Times New Roman" w:cs="Times New Roman"/>
          <w:w w:val="104"/>
          <w:sz w:val="28"/>
          <w:szCs w:val="28"/>
        </w:rPr>
        <w:t xml:space="preserve"> </w:t>
      </w:r>
      <w:r>
        <w:rPr>
          <w:rFonts w:ascii="Times New Roman" w:eastAsia="Times New Roman" w:hAnsi="Times New Roman" w:cs="Times New Roman"/>
          <w:sz w:val="28"/>
          <w:szCs w:val="28"/>
        </w:rPr>
        <w:t>supraviețuiește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duratei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prezentului Contract de</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mandat și</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întinde</w:t>
      </w:r>
      <w:r>
        <w:rPr>
          <w:rFonts w:ascii="Times New Roman" w:eastAsia="Times New Roman" w:hAnsi="Times New Roman" w:cs="Times New Roman"/>
          <w:spacing w:val="21"/>
          <w:w w:val="157"/>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w w:val="110"/>
          <w:sz w:val="28"/>
          <w:szCs w:val="28"/>
        </w:rPr>
        <w:t xml:space="preserve">o </w:t>
      </w:r>
      <w:r>
        <w:rPr>
          <w:rFonts w:ascii="Times New Roman" w:eastAsia="Times New Roman" w:hAnsi="Times New Roman" w:cs="Times New Roman"/>
          <w:sz w:val="28"/>
          <w:szCs w:val="28"/>
        </w:rPr>
        <w:t>perioadă</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2 ani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0"/>
          <w:sz w:val="28"/>
          <w:szCs w:val="28"/>
        </w:rPr>
        <w:t xml:space="preserve"> î</w:t>
      </w:r>
      <w:r>
        <w:rPr>
          <w:rFonts w:ascii="Times New Roman" w:eastAsia="Times New Roman" w:hAnsi="Times New Roman" w:cs="Times New Roman"/>
          <w:sz w:val="28"/>
          <w:szCs w:val="28"/>
        </w:rPr>
        <w:t>ncetarea</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w w:val="102"/>
          <w:sz w:val="28"/>
          <w:szCs w:val="28"/>
        </w:rPr>
        <w:t xml:space="preserve">de </w:t>
      </w:r>
      <w:r>
        <w:rPr>
          <w:rFonts w:ascii="Times New Roman" w:eastAsia="Times New Roman" w:hAnsi="Times New Roman" w:cs="Times New Roman"/>
          <w:sz w:val="28"/>
          <w:szCs w:val="28"/>
        </w:rPr>
        <w:t>modul</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are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loc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aceasta</w:t>
      </w:r>
      <w:r>
        <w:rPr>
          <w:rFonts w:ascii="Times New Roman" w:eastAsia="Times New Roman" w:hAnsi="Times New Roman" w:cs="Times New Roman"/>
          <w:spacing w:val="17"/>
          <w:sz w:val="28"/>
          <w:szCs w:val="28"/>
        </w:rPr>
        <w:t xml:space="preserve"> î</w:t>
      </w:r>
      <w:r>
        <w:rPr>
          <w:rFonts w:ascii="Times New Roman" w:eastAsia="Times New Roman" w:hAnsi="Times New Roman" w:cs="Times New Roman"/>
          <w:w w:val="105"/>
          <w:sz w:val="28"/>
          <w:szCs w:val="28"/>
        </w:rPr>
        <w:t>ncetare.</w:t>
      </w:r>
    </w:p>
    <w:p w:rsidR="00220535" w:rsidRDefault="00A75183">
      <w:pPr>
        <w:jc w:val="both"/>
        <w:rPr>
          <w:rFonts w:hint="eastAsia"/>
        </w:rPr>
      </w:pPr>
      <w:r>
        <w:rPr>
          <w:rFonts w:ascii="Times New Roman" w:eastAsia="Times New Roman" w:hAnsi="Times New Roman" w:cs="Times New Roman"/>
          <w:sz w:val="28"/>
          <w:szCs w:val="28"/>
        </w:rPr>
        <w:t>14.6</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cazul</w:t>
      </w:r>
      <w:r>
        <w:rPr>
          <w:rFonts w:ascii="Times New Roman" w:eastAsia="Times New Roman" w:hAnsi="Times New Roman" w:cs="Times New Roman"/>
          <w:spacing w:val="5"/>
          <w:sz w:val="28"/>
          <w:szCs w:val="28"/>
        </w:rPr>
        <w:t xml:space="preserve"> î</w:t>
      </w:r>
      <w:r>
        <w:rPr>
          <w:rFonts w:ascii="Times New Roman" w:eastAsia="Times New Roman" w:hAnsi="Times New Roman" w:cs="Times New Roman"/>
          <w:sz w:val="28"/>
          <w:szCs w:val="28"/>
        </w:rPr>
        <w:t>ncălcării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rea</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voință</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obligației</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 xml:space="preserve">confidențialitate, </w:t>
      </w:r>
      <w:r>
        <w:rPr>
          <w:rFonts w:ascii="Times New Roman" w:eastAsia="Times New Roman" w:hAnsi="Times New Roman" w:cs="Times New Roman"/>
          <w:w w:val="103"/>
          <w:sz w:val="28"/>
          <w:szCs w:val="28"/>
        </w:rPr>
        <w:t xml:space="preserve">Mandatarul </w:t>
      </w:r>
      <w:r>
        <w:rPr>
          <w:rFonts w:ascii="Times New Roman" w:eastAsia="Times New Roman" w:hAnsi="Times New Roman" w:cs="Times New Roman"/>
          <w:sz w:val="28"/>
          <w:szCs w:val="28"/>
        </w:rPr>
        <w:t>este</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obligat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plătească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daune-interese</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w w:val="102"/>
          <w:sz w:val="28"/>
          <w:szCs w:val="28"/>
        </w:rPr>
        <w:t xml:space="preserve">prejudiciile </w:t>
      </w:r>
      <w:r>
        <w:rPr>
          <w:rFonts w:ascii="Times New Roman" w:eastAsia="Times New Roman" w:hAnsi="Times New Roman" w:cs="Times New Roman"/>
          <w:sz w:val="28"/>
          <w:szCs w:val="28"/>
        </w:rPr>
        <w:t>aduse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î</w:t>
      </w:r>
      <w:r>
        <w:rPr>
          <w:rFonts w:ascii="Times New Roman" w:eastAsia="Times New Roman" w:hAnsi="Times New Roman" w:cs="Times New Roman"/>
          <w:sz w:val="28"/>
          <w:szCs w:val="28"/>
        </w:rPr>
        <w:t>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limita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cel</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mult 6</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7"/>
          <w:sz w:val="28"/>
          <w:szCs w:val="28"/>
        </w:rPr>
        <w:t>ș</w:t>
      </w:r>
      <w:r>
        <w:rPr>
          <w:rFonts w:ascii="Times New Roman" w:eastAsia="Times New Roman" w:hAnsi="Times New Roman" w:cs="Times New Roman"/>
          <w:sz w:val="28"/>
          <w:szCs w:val="28"/>
        </w:rPr>
        <w:t>ase)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remunerații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w w:val="105"/>
          <w:sz w:val="28"/>
          <w:szCs w:val="28"/>
        </w:rPr>
        <w:t>lunare.</w:t>
      </w:r>
    </w:p>
    <w:p w:rsidR="00220535" w:rsidRDefault="00A751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14.7 Nicio prevedere din aceasta secțiune nu va fi interpretată în sensul împiedicării Consiliului de Administrație să dezvăluie, în condițiile stabilite în prezentul Contract de mandat, informații către public, Adunarea Generală a Acționarilor sau autoritățile relevante, în cazul în care astfel de dezvăluiri sunt impuse de lege, statutul 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sau decizii ale Adunării Generale a Acționarilor.</w:t>
      </w:r>
    </w:p>
    <w:p w:rsidR="00220535" w:rsidRDefault="00220535">
      <w:pPr>
        <w:jc w:val="both"/>
        <w:rPr>
          <w:rFonts w:hint="eastAsia"/>
          <w:b/>
          <w:bCs/>
        </w:rPr>
      </w:pPr>
    </w:p>
    <w:p w:rsidR="00220535" w:rsidRDefault="00C82917">
      <w:pPr>
        <w:jc w:val="both"/>
        <w:rPr>
          <w:rFonts w:ascii="Times New Roman" w:hAnsi="Times New Roman"/>
          <w:sz w:val="28"/>
          <w:szCs w:val="28"/>
        </w:rPr>
      </w:pPr>
      <w:r>
        <w:rPr>
          <w:rFonts w:ascii="Times New Roman" w:hAnsi="Times New Roman"/>
          <w:b/>
          <w:bCs/>
          <w:sz w:val="28"/>
          <w:szCs w:val="28"/>
        </w:rPr>
        <w:lastRenderedPageBreak/>
        <w:t>Art.</w:t>
      </w:r>
      <w:r w:rsidR="00A75183">
        <w:rPr>
          <w:rFonts w:ascii="Times New Roman" w:hAnsi="Times New Roman"/>
          <w:b/>
          <w:bCs/>
          <w:sz w:val="28"/>
          <w:szCs w:val="28"/>
        </w:rPr>
        <w:t>15. Modalitatea de evaluare a administratorilor</w:t>
      </w:r>
    </w:p>
    <w:p w:rsidR="00220535" w:rsidRDefault="00A75183">
      <w:pPr>
        <w:jc w:val="both"/>
        <w:rPr>
          <w:rFonts w:ascii="Times New Roman" w:hAnsi="Times New Roman"/>
          <w:color w:val="000000"/>
          <w:sz w:val="28"/>
          <w:szCs w:val="28"/>
        </w:rPr>
      </w:pPr>
      <w:r>
        <w:rPr>
          <w:rFonts w:ascii="Times New Roman" w:hAnsi="Times New Roman"/>
          <w:color w:val="000000"/>
          <w:sz w:val="28"/>
          <w:szCs w:val="28"/>
        </w:rPr>
        <w:t>15.1 Performanța administratorilor se evaluează pe baza indicatorilor-cheie de performanță financiari și nefinanciari, care sunt rezultați din componența de administrare a planului de administrare;</w:t>
      </w:r>
    </w:p>
    <w:p w:rsidR="00220535" w:rsidRDefault="00A75183">
      <w:pPr>
        <w:jc w:val="both"/>
        <w:rPr>
          <w:rFonts w:ascii="Times New Roman" w:hAnsi="Times New Roman"/>
          <w:sz w:val="28"/>
          <w:szCs w:val="28"/>
        </w:rPr>
      </w:pPr>
      <w:r>
        <w:rPr>
          <w:rFonts w:ascii="Times New Roman" w:hAnsi="Times New Roman"/>
          <w:sz w:val="28"/>
          <w:szCs w:val="28"/>
        </w:rPr>
        <w:t>15.2 În conformitate cu prevederile art. 30 alin. (7) din Ordonanța de Urgență a Guvernului nr. 109/2011, evaluarea activității administratorilor se realizează anual de către Adunarea Generală a Acționarilor, cu sprijinul unor experți în astfel de evaluări, după caz. Evaluarea vizează atât execuția contractului de mandat, cât și a planului de administrare.</w:t>
      </w:r>
    </w:p>
    <w:p w:rsidR="00220535" w:rsidRDefault="00A75183">
      <w:pPr>
        <w:jc w:val="both"/>
        <w:rPr>
          <w:rFonts w:ascii="Times New Roman" w:hAnsi="Times New Roman"/>
          <w:sz w:val="28"/>
          <w:szCs w:val="28"/>
        </w:rPr>
      </w:pPr>
      <w:r>
        <w:rPr>
          <w:rFonts w:ascii="Times New Roman" w:hAnsi="Times New Roman"/>
          <w:sz w:val="28"/>
          <w:szCs w:val="28"/>
        </w:rPr>
        <w:t>15.3 Agenția pentru Monitorizarea și Evaluarea Performanțelor Întreprinderilor Publice are obligația de a evalua îndeplinirea indicatorilor-cheie de performanță.</w:t>
      </w:r>
    </w:p>
    <w:p w:rsidR="00220535" w:rsidRDefault="00220535">
      <w:pPr>
        <w:jc w:val="both"/>
        <w:rPr>
          <w:rFonts w:ascii="Times New Roman" w:hAnsi="Times New Roman"/>
          <w:sz w:val="28"/>
          <w:szCs w:val="28"/>
        </w:rPr>
      </w:pPr>
    </w:p>
    <w:p w:rsidR="00220535" w:rsidRDefault="00220535">
      <w:pPr>
        <w:jc w:val="both"/>
        <w:rPr>
          <w:rFonts w:ascii="Times New Roman" w:hAnsi="Times New Roman"/>
          <w:sz w:val="28"/>
          <w:szCs w:val="28"/>
        </w:rPr>
      </w:pPr>
    </w:p>
    <w:p w:rsidR="00220535" w:rsidRDefault="00C82917">
      <w:pPr>
        <w:jc w:val="both"/>
        <w:rPr>
          <w:rFonts w:ascii="Times New Roman" w:hAnsi="Times New Roman"/>
          <w:b/>
          <w:bCs/>
          <w:sz w:val="28"/>
          <w:szCs w:val="28"/>
        </w:rPr>
      </w:pPr>
      <w:r>
        <w:rPr>
          <w:rFonts w:ascii="Times New Roman" w:hAnsi="Times New Roman"/>
          <w:b/>
          <w:bCs/>
          <w:sz w:val="28"/>
          <w:szCs w:val="28"/>
        </w:rPr>
        <w:t>Art.</w:t>
      </w:r>
      <w:r w:rsidR="00A75183">
        <w:rPr>
          <w:rFonts w:ascii="Times New Roman" w:hAnsi="Times New Roman"/>
          <w:b/>
          <w:bCs/>
          <w:sz w:val="28"/>
          <w:szCs w:val="28"/>
        </w:rPr>
        <w:t>16 Participarea în comitetele consultative de specialitate, înființate la nivelul consiliului potrivit legii, precum și la alte comitete, în funcție de specificul întreprinderii publice</w:t>
      </w:r>
    </w:p>
    <w:p w:rsidR="00220535" w:rsidRDefault="00A75183">
      <w:pPr>
        <w:jc w:val="both"/>
        <w:rPr>
          <w:rFonts w:ascii="Times New Roman" w:hAnsi="Times New Roman"/>
          <w:color w:val="000000"/>
          <w:sz w:val="28"/>
          <w:szCs w:val="28"/>
        </w:rPr>
      </w:pPr>
      <w:r>
        <w:rPr>
          <w:rFonts w:ascii="Times New Roman" w:hAnsi="Times New Roman"/>
          <w:color w:val="000000"/>
          <w:sz w:val="28"/>
          <w:szCs w:val="28"/>
        </w:rPr>
        <w:t>16.1 În conformitate cu prevederile art. 34, alin (1) din Ordonanța de Urgență a Guvernului nr. 109/2011, în cadrul Consiliului de Administrație se constituie comitetul de nominalizare și remunerare, comitetul de gestionare a riscurilor și comitetul de audit. În cazul consiliilor formate din 3 membri, funcțiile comitetului de gestionare a riscurilor se pot delega comitetului de audit, cu înștiințarea autorității publice tutelare. Prin actul constitutiv se poate stabili și posibilitatea constituirii și a altor comitete consultative.</w:t>
      </w:r>
    </w:p>
    <w:p w:rsidR="00220535" w:rsidRDefault="00220535">
      <w:pPr>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17</w:t>
      </w:r>
      <w:r>
        <w:rPr>
          <w:rFonts w:ascii="Times New Roman" w:hAnsi="Times New Roman"/>
          <w:b/>
          <w:bCs/>
          <w:sz w:val="28"/>
          <w:szCs w:val="28"/>
        </w:rPr>
        <w:t>.</w:t>
      </w:r>
      <w:r w:rsidR="00A75183">
        <w:rPr>
          <w:rFonts w:ascii="Times New Roman" w:hAnsi="Times New Roman"/>
          <w:b/>
          <w:bCs/>
          <w:sz w:val="28"/>
          <w:szCs w:val="28"/>
        </w:rPr>
        <w:t xml:space="preserve"> Clauze privind independența administratorului</w:t>
      </w:r>
    </w:p>
    <w:p w:rsidR="006A1FC3" w:rsidRPr="00252257" w:rsidRDefault="006A1FC3" w:rsidP="006A1FC3">
      <w:pPr>
        <w:jc w:val="both"/>
        <w:rPr>
          <w:rFonts w:ascii="Times New Roman" w:hAnsi="Times New Roman"/>
          <w:sz w:val="28"/>
          <w:szCs w:val="28"/>
        </w:rPr>
      </w:pPr>
      <w:r w:rsidRPr="00252257">
        <w:rPr>
          <w:rFonts w:ascii="Times New Roman" w:hAnsi="Times New Roman"/>
          <w:sz w:val="28"/>
          <w:szCs w:val="28"/>
        </w:rPr>
        <w:t>17.1 Mandatarul declară existența statutului său de independent anterior semnării contractulu</w:t>
      </w:r>
      <w:r>
        <w:rPr>
          <w:rFonts w:ascii="Times New Roman" w:hAnsi="Times New Roman"/>
          <w:sz w:val="28"/>
          <w:szCs w:val="28"/>
        </w:rPr>
        <w:t>i de mandat, pentru a permite M</w:t>
      </w:r>
      <w:r w:rsidRPr="00252257">
        <w:rPr>
          <w:rFonts w:ascii="Times New Roman" w:hAnsi="Times New Roman"/>
          <w:sz w:val="28"/>
          <w:szCs w:val="28"/>
        </w:rPr>
        <w:t>a</w:t>
      </w:r>
      <w:r>
        <w:rPr>
          <w:rFonts w:ascii="Times New Roman" w:hAnsi="Times New Roman"/>
          <w:sz w:val="28"/>
          <w:szCs w:val="28"/>
        </w:rPr>
        <w:t>n</w:t>
      </w:r>
      <w:r w:rsidRPr="00252257">
        <w:rPr>
          <w:rFonts w:ascii="Times New Roman" w:hAnsi="Times New Roman"/>
          <w:sz w:val="28"/>
          <w:szCs w:val="28"/>
        </w:rPr>
        <w:t xml:space="preserve">dantului nominalizarea unui </w:t>
      </w:r>
      <w:r>
        <w:rPr>
          <w:rFonts w:ascii="Times New Roman" w:hAnsi="Times New Roman"/>
          <w:sz w:val="28"/>
          <w:szCs w:val="28"/>
        </w:rPr>
        <w:t>Consiliu de</w:t>
      </w:r>
      <w:r w:rsidRPr="00252257">
        <w:rPr>
          <w:rFonts w:ascii="Times New Roman" w:hAnsi="Times New Roman"/>
          <w:sz w:val="28"/>
          <w:szCs w:val="28"/>
        </w:rPr>
        <w:t xml:space="preserve"> A</w:t>
      </w:r>
      <w:r>
        <w:rPr>
          <w:rFonts w:ascii="Times New Roman" w:hAnsi="Times New Roman"/>
          <w:sz w:val="28"/>
          <w:szCs w:val="28"/>
        </w:rPr>
        <w:t>dministrație</w:t>
      </w:r>
      <w:r w:rsidRPr="00252257">
        <w:rPr>
          <w:rFonts w:ascii="Times New Roman" w:hAnsi="Times New Roman"/>
          <w:sz w:val="28"/>
          <w:szCs w:val="28"/>
        </w:rPr>
        <w:t xml:space="preserve"> care să respecte cerința ca majoritatea membrilor acestuia să fie compusă din administratori neexecutivi independenți</w:t>
      </w:r>
      <w:r>
        <w:rPr>
          <w:rFonts w:ascii="Times New Roman" w:hAnsi="Times New Roman"/>
          <w:sz w:val="28"/>
          <w:szCs w:val="28"/>
        </w:rPr>
        <w:t>.</w:t>
      </w:r>
    </w:p>
    <w:p w:rsidR="006A1FC3" w:rsidRDefault="006A1FC3" w:rsidP="006A1FC3">
      <w:pPr>
        <w:jc w:val="both"/>
        <w:rPr>
          <w:rFonts w:ascii="Times New Roman" w:hAnsi="Times New Roman"/>
          <w:sz w:val="28"/>
          <w:szCs w:val="28"/>
        </w:rPr>
      </w:pPr>
      <w:r w:rsidRPr="00252257">
        <w:rPr>
          <w:rFonts w:ascii="Times New Roman" w:hAnsi="Times New Roman"/>
          <w:sz w:val="28"/>
          <w:szCs w:val="28"/>
        </w:rPr>
        <w:t>17.2 Se consideră independent mandatarul care, conform prevederilor</w:t>
      </w:r>
      <w:r>
        <w:rPr>
          <w:rFonts w:ascii="Times New Roman" w:hAnsi="Times New Roman"/>
          <w:b/>
          <w:bCs/>
          <w:color w:val="FF0000"/>
          <w:sz w:val="28"/>
          <w:szCs w:val="28"/>
        </w:rPr>
        <w:t xml:space="preserve"> </w:t>
      </w:r>
      <w:r>
        <w:rPr>
          <w:rFonts w:ascii="Times New Roman" w:hAnsi="Times New Roman"/>
          <w:sz w:val="28"/>
          <w:szCs w:val="28"/>
        </w:rPr>
        <w:t xml:space="preserve">art. 138^2 din Legea nr. 31/1990, republicată, cu modificările și completările ulterioare, respectă următoarele: </w:t>
      </w:r>
    </w:p>
    <w:p w:rsidR="006A1FC3" w:rsidRDefault="006A1FC3" w:rsidP="006A1FC3">
      <w:pPr>
        <w:jc w:val="both"/>
        <w:rPr>
          <w:rFonts w:ascii="Times New Roman" w:hAnsi="Times New Roman"/>
          <w:sz w:val="28"/>
          <w:szCs w:val="28"/>
        </w:rPr>
      </w:pPr>
      <w:r>
        <w:rPr>
          <w:rFonts w:ascii="Times New Roman" w:hAnsi="Times New Roman"/>
          <w:sz w:val="28"/>
          <w:szCs w:val="28"/>
        </w:rPr>
        <w:t xml:space="preserve"> (i) Să nu fie director al societății sau al unei societăți controlate de către aceasta și să nu fi îndeplinit o astfel de funcție în ultimii 5 ani;</w:t>
      </w:r>
    </w:p>
    <w:p w:rsidR="006A1FC3" w:rsidRDefault="006A1FC3" w:rsidP="006A1FC3">
      <w:pPr>
        <w:jc w:val="both"/>
        <w:rPr>
          <w:rFonts w:ascii="Times New Roman" w:hAnsi="Times New Roman"/>
          <w:sz w:val="28"/>
          <w:szCs w:val="28"/>
        </w:rPr>
      </w:pPr>
      <w:r>
        <w:rPr>
          <w:rFonts w:ascii="Times New Roman" w:hAnsi="Times New Roman"/>
          <w:sz w:val="28"/>
          <w:szCs w:val="28"/>
        </w:rPr>
        <w:t>(ii) Să nu fi fost salariat al societății sau al unei societăți controlate de către aceasta ori să fi avut un astfel de raport de muncă în ultimii 5 ani;</w:t>
      </w:r>
    </w:p>
    <w:p w:rsidR="006A1FC3" w:rsidRDefault="006A1FC3" w:rsidP="006A1FC3">
      <w:pPr>
        <w:jc w:val="both"/>
        <w:rPr>
          <w:rFonts w:ascii="Times New Roman" w:hAnsi="Times New Roman"/>
          <w:sz w:val="28"/>
          <w:szCs w:val="28"/>
        </w:rPr>
      </w:pPr>
      <w:r>
        <w:rPr>
          <w:rFonts w:ascii="Times New Roman" w:hAnsi="Times New Roman"/>
          <w:sz w:val="28"/>
          <w:szCs w:val="28"/>
        </w:rPr>
        <w:t>(iii) Să nu primească sau să fi primit de la societate ori de la o societate controlată de aceasta o remunerație suplimentară sau alte avantaje, altele decât cele corespunzând calității sale de administrator neexecutiv;</w:t>
      </w:r>
    </w:p>
    <w:p w:rsidR="006A1FC3" w:rsidRDefault="006A1FC3" w:rsidP="006A1FC3">
      <w:pPr>
        <w:jc w:val="both"/>
        <w:rPr>
          <w:rFonts w:ascii="Times New Roman" w:hAnsi="Times New Roman"/>
          <w:sz w:val="28"/>
          <w:szCs w:val="28"/>
        </w:rPr>
      </w:pPr>
      <w:r>
        <w:rPr>
          <w:rFonts w:ascii="Times New Roman" w:hAnsi="Times New Roman"/>
          <w:sz w:val="28"/>
          <w:szCs w:val="28"/>
        </w:rPr>
        <w:t>(iv) Să nu fie acționar semnificativ al societății;</w:t>
      </w:r>
    </w:p>
    <w:p w:rsidR="006A1FC3" w:rsidRDefault="006A1FC3" w:rsidP="006A1FC3">
      <w:pPr>
        <w:jc w:val="both"/>
        <w:rPr>
          <w:rFonts w:ascii="Times New Roman" w:hAnsi="Times New Roman"/>
          <w:sz w:val="28"/>
          <w:szCs w:val="28"/>
        </w:rPr>
      </w:pPr>
      <w:r>
        <w:rPr>
          <w:rFonts w:ascii="Times New Roman" w:hAnsi="Times New Roman"/>
          <w:sz w:val="28"/>
          <w:szCs w:val="28"/>
        </w:rPr>
        <w:t>(v) Să nu aibă sau să fi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a-i afecta obiectivitatea;</w:t>
      </w:r>
    </w:p>
    <w:p w:rsidR="006A1FC3" w:rsidRDefault="006A1FC3" w:rsidP="006A1FC3">
      <w:pPr>
        <w:jc w:val="both"/>
        <w:rPr>
          <w:rFonts w:ascii="Times New Roman" w:hAnsi="Times New Roman"/>
          <w:sz w:val="28"/>
          <w:szCs w:val="28"/>
        </w:rPr>
      </w:pPr>
      <w:r>
        <w:rPr>
          <w:rFonts w:ascii="Times New Roman" w:hAnsi="Times New Roman"/>
          <w:sz w:val="28"/>
          <w:szCs w:val="28"/>
        </w:rPr>
        <w:lastRenderedPageBreak/>
        <w:t>(vi) Să nu fie sau să fi fost în ultimii 3 ani auditor financiar ori asociat salariat al actualului auditor financiar al societății sau al unei societăți controlate de aceasta;</w:t>
      </w:r>
    </w:p>
    <w:p w:rsidR="006A1FC3" w:rsidRDefault="006A1FC3" w:rsidP="006A1FC3">
      <w:pPr>
        <w:jc w:val="both"/>
        <w:rPr>
          <w:rFonts w:ascii="Times New Roman" w:hAnsi="Times New Roman"/>
          <w:sz w:val="28"/>
          <w:szCs w:val="28"/>
        </w:rPr>
      </w:pPr>
      <w:r>
        <w:rPr>
          <w:rFonts w:ascii="Times New Roman" w:hAnsi="Times New Roman"/>
          <w:sz w:val="28"/>
          <w:szCs w:val="28"/>
        </w:rPr>
        <w:t>(vii) Să fie director într-o altă societate în care un director al societății este administrator neexecutiv;</w:t>
      </w:r>
    </w:p>
    <w:p w:rsidR="006A1FC3" w:rsidRDefault="006A1FC3" w:rsidP="006A1FC3">
      <w:pPr>
        <w:jc w:val="both"/>
        <w:rPr>
          <w:rFonts w:ascii="Times New Roman" w:hAnsi="Times New Roman"/>
          <w:sz w:val="28"/>
          <w:szCs w:val="28"/>
        </w:rPr>
      </w:pPr>
      <w:r>
        <w:rPr>
          <w:rFonts w:ascii="Times New Roman" w:hAnsi="Times New Roman"/>
          <w:sz w:val="28"/>
          <w:szCs w:val="28"/>
        </w:rPr>
        <w:t>(viii) să nu fi fost administrator neexecutiv al societății mai mult de 3 mandate;</w:t>
      </w:r>
    </w:p>
    <w:p w:rsidR="006A1FC3" w:rsidRDefault="006A1FC3" w:rsidP="006A1FC3">
      <w:pPr>
        <w:jc w:val="both"/>
        <w:rPr>
          <w:rFonts w:ascii="Times New Roman" w:hAnsi="Times New Roman"/>
          <w:sz w:val="28"/>
          <w:szCs w:val="28"/>
        </w:rPr>
      </w:pPr>
      <w:r>
        <w:rPr>
          <w:rFonts w:ascii="Times New Roman" w:hAnsi="Times New Roman"/>
          <w:sz w:val="28"/>
          <w:szCs w:val="28"/>
        </w:rPr>
        <w:t>(ix) Să nu aibă relații de familie cu o persoană aflată în una dintre situațiile prevăzute la lit. a) și d).</w:t>
      </w:r>
    </w:p>
    <w:p w:rsidR="00220535" w:rsidRDefault="00220535">
      <w:pPr>
        <w:ind w:left="510"/>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18</w:t>
      </w:r>
      <w:r>
        <w:rPr>
          <w:rFonts w:ascii="Times New Roman" w:hAnsi="Times New Roman"/>
          <w:b/>
          <w:bCs/>
          <w:sz w:val="28"/>
          <w:szCs w:val="28"/>
        </w:rPr>
        <w:t>.</w:t>
      </w:r>
      <w:r w:rsidR="00A75183">
        <w:rPr>
          <w:rFonts w:ascii="Times New Roman" w:hAnsi="Times New Roman"/>
          <w:b/>
          <w:bCs/>
          <w:sz w:val="28"/>
          <w:szCs w:val="28"/>
        </w:rPr>
        <w:t xml:space="preserve"> Condițiile contractării de asistență la nivelul consiliului</w:t>
      </w:r>
    </w:p>
    <w:p w:rsidR="00220535" w:rsidRDefault="00A75183">
      <w:pPr>
        <w:jc w:val="both"/>
        <w:rPr>
          <w:rFonts w:ascii="Times New Roman" w:hAnsi="Times New Roman"/>
          <w:sz w:val="28"/>
          <w:szCs w:val="28"/>
        </w:rPr>
      </w:pPr>
      <w:r>
        <w:rPr>
          <w:rFonts w:ascii="Times New Roman" w:hAnsi="Times New Roman"/>
          <w:sz w:val="28"/>
          <w:szCs w:val="28"/>
        </w:rPr>
        <w:t xml:space="preserve">18.1 Mandatarul are dreptul ca, alături ceilalți membrii ai Consiliului de Administrație, să solicite Autorității Publice Tutelare achiziția de servicii specializate de consultanță sau de asistență pentru a-și fundamenta deciziile, de exemplu, dar fără a se limita la: audituri, investigații antifraudă, analiză de piață și altele. </w:t>
      </w:r>
    </w:p>
    <w:p w:rsidR="00220535" w:rsidRDefault="00220535">
      <w:pPr>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19</w:t>
      </w:r>
      <w:r>
        <w:rPr>
          <w:rFonts w:ascii="Times New Roman" w:hAnsi="Times New Roman"/>
          <w:b/>
          <w:bCs/>
          <w:sz w:val="28"/>
          <w:szCs w:val="28"/>
        </w:rPr>
        <w:t>.</w:t>
      </w:r>
      <w:r w:rsidR="00A75183">
        <w:rPr>
          <w:rFonts w:ascii="Times New Roman" w:hAnsi="Times New Roman"/>
          <w:b/>
          <w:bCs/>
          <w:sz w:val="28"/>
          <w:szCs w:val="28"/>
        </w:rPr>
        <w:t xml:space="preserve"> Forța majoră</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19.1</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parte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poate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suspenda</w:t>
      </w:r>
      <w:r>
        <w:rPr>
          <w:rFonts w:ascii="Times New Roman" w:eastAsia="Times New Roman" w:hAnsi="Times New Roman" w:cs="Times New Roman"/>
          <w:spacing w:val="-1"/>
          <w:sz w:val="28"/>
          <w:szCs w:val="28"/>
        </w:rPr>
        <w:t xml:space="preserve"> î</w:t>
      </w:r>
      <w:r>
        <w:rPr>
          <w:rFonts w:ascii="Times New Roman" w:eastAsia="Times New Roman" w:hAnsi="Times New Roman" w:cs="Times New Roman"/>
          <w:sz w:val="28"/>
          <w:szCs w:val="28"/>
        </w:rPr>
        <w:t>ndeplinirea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oricărei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obligații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Contractul de mandat</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2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împiedicată</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execute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obligația respectivă,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rezultat</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direct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unui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eveniment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Forță</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w w:val="101"/>
          <w:sz w:val="28"/>
          <w:szCs w:val="28"/>
        </w:rPr>
        <w:t>Majoră.</w:t>
      </w:r>
    </w:p>
    <w:p w:rsidR="00220535" w:rsidRDefault="00A75183">
      <w:pPr>
        <w:jc w:val="both"/>
        <w:rPr>
          <w:rFonts w:ascii="Times New Roman" w:hAnsi="Times New Roman"/>
          <w:sz w:val="28"/>
          <w:szCs w:val="28"/>
        </w:rPr>
      </w:pPr>
      <w:r>
        <w:rPr>
          <w:rFonts w:ascii="Times New Roman" w:eastAsia="Times New Roman" w:hAnsi="Times New Roman" w:cs="Times New Roman"/>
          <w:w w:val="101"/>
          <w:sz w:val="28"/>
          <w:szCs w:val="28"/>
        </w:rPr>
        <w:t>19</w:t>
      </w:r>
      <w:r>
        <w:rPr>
          <w:rFonts w:ascii="Times New Roman" w:eastAsia="Times New Roman" w:hAnsi="Times New Roman" w:cs="Times New Roman"/>
          <w:sz w:val="28"/>
          <w:szCs w:val="28"/>
        </w:rPr>
        <w:t xml:space="preserve">.2  </w:t>
      </w:r>
      <w:r>
        <w:rPr>
          <w:rFonts w:ascii="Times New Roman" w:eastAsia="Times New Roman" w:hAnsi="Times New Roman" w:cs="Times New Roman"/>
          <w:spacing w:val="-6"/>
          <w:sz w:val="28"/>
          <w:szCs w:val="28"/>
        </w:rPr>
        <w:t>F</w:t>
      </w:r>
      <w:r>
        <w:rPr>
          <w:rFonts w:ascii="Times New Roman" w:eastAsia="Times New Roman" w:hAnsi="Times New Roman" w:cs="Times New Roman"/>
          <w:sz w:val="28"/>
          <w:szCs w:val="28"/>
        </w:rPr>
        <w:t>orța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reprezintă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un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eveniment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w w:val="97"/>
          <w:sz w:val="28"/>
          <w:szCs w:val="28"/>
        </w:rPr>
        <w:t>neprevăzut și</w:t>
      </w:r>
      <w:r>
        <w:rPr>
          <w:rFonts w:ascii="Times New Roman" w:eastAsia="Times New Roman" w:hAnsi="Times New Roman" w:cs="Times New Roman"/>
          <w:spacing w:val="-17"/>
          <w:w w:val="14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neevitat care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apare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pe perioada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derulare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1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afara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controlului părților și</w:t>
      </w:r>
      <w:r>
        <w:rPr>
          <w:rFonts w:ascii="Times New Roman" w:eastAsia="Times New Roman" w:hAnsi="Times New Roman" w:cs="Times New Roman"/>
          <w:spacing w:val="-13"/>
          <w:w w:val="14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
          <w:sz w:val="28"/>
          <w:szCs w:val="28"/>
        </w:rPr>
        <w:t xml:space="preserve"> î</w:t>
      </w:r>
      <w:r>
        <w:rPr>
          <w:rFonts w:ascii="Times New Roman" w:eastAsia="Times New Roman" w:hAnsi="Times New Roman" w:cs="Times New Roman"/>
          <w:sz w:val="28"/>
          <w:szCs w:val="28"/>
        </w:rPr>
        <w:t>mpiedică total</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parțial</w:t>
      </w:r>
      <w:r>
        <w:rPr>
          <w:rFonts w:ascii="Times New Roman" w:eastAsia="Times New Roman" w:hAnsi="Times New Roman" w:cs="Times New Roman"/>
          <w:spacing w:val="-3"/>
          <w:sz w:val="28"/>
          <w:szCs w:val="28"/>
        </w:rPr>
        <w:t xml:space="preserve"> î</w:t>
      </w:r>
      <w:r>
        <w:rPr>
          <w:rFonts w:ascii="Times New Roman" w:eastAsia="Times New Roman" w:hAnsi="Times New Roman" w:cs="Times New Roman"/>
          <w:sz w:val="28"/>
          <w:szCs w:val="28"/>
        </w:rPr>
        <w:t>ndeplinirea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obligațiilor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contractuale ale acestora. </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Aceste evenimente includ, dar nu se limitează la război, cutremur,</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incendiu,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furtună,</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w w:val="97"/>
          <w:sz w:val="28"/>
          <w:szCs w:val="28"/>
        </w:rPr>
        <w:t xml:space="preserve">inundație, </w:t>
      </w:r>
      <w:r>
        <w:rPr>
          <w:rFonts w:ascii="Times New Roman" w:eastAsia="Times New Roman" w:hAnsi="Times New Roman" w:cs="Times New Roman"/>
          <w:sz w:val="28"/>
          <w:szCs w:val="28"/>
        </w:rPr>
        <w:t>alte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calamități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naturale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w w:val="103"/>
          <w:sz w:val="28"/>
          <w:szCs w:val="28"/>
        </w:rPr>
        <w:t>similare.</w:t>
      </w:r>
    </w:p>
    <w:p w:rsidR="00220535" w:rsidRDefault="00A75183">
      <w:pPr>
        <w:tabs>
          <w:tab w:val="left" w:pos="720"/>
        </w:tabs>
        <w:jc w:val="both"/>
        <w:rPr>
          <w:rFonts w:ascii="Times New Roman" w:hAnsi="Times New Roman"/>
          <w:sz w:val="28"/>
          <w:szCs w:val="28"/>
        </w:rPr>
      </w:pPr>
      <w:r>
        <w:rPr>
          <w:rFonts w:ascii="Times New Roman" w:eastAsia="Times New Roman" w:hAnsi="Times New Roman" w:cs="Times New Roman"/>
          <w:sz w:val="28"/>
          <w:szCs w:val="28"/>
        </w:rPr>
        <w:t>19.3  Pentru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avea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efecte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w w:val="99"/>
          <w:sz w:val="28"/>
          <w:szCs w:val="28"/>
        </w:rPr>
        <w:t>exoneratoare</w:t>
      </w:r>
      <w:r>
        <w:rPr>
          <w:rFonts w:ascii="Times New Roman" w:eastAsia="Times New Roman" w:hAnsi="Times New Roman" w:cs="Times New Roman"/>
          <w:spacing w:val="-14"/>
          <w:w w:val="9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răspundere,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8"/>
          <w:sz w:val="28"/>
          <w:szCs w:val="28"/>
        </w:rPr>
        <w:t>a</w:t>
      </w:r>
      <w:r>
        <w:rPr>
          <w:rFonts w:ascii="Times New Roman" w:eastAsia="Times New Roman" w:hAnsi="Times New Roman" w:cs="Times New Roman"/>
          <w:sz w:val="28"/>
          <w:szCs w:val="28"/>
        </w:rPr>
        <w:t>tât</w:t>
      </w:r>
      <w:r>
        <w:rPr>
          <w:rFonts w:ascii="Times New Roman" w:eastAsia="Times New Roman" w:hAnsi="Times New Roman" w:cs="Times New Roman"/>
          <w:spacing w:val="-11"/>
          <w:sz w:val="28"/>
          <w:szCs w:val="28"/>
        </w:rPr>
        <w:t xml:space="preserve"> î</w:t>
      </w:r>
      <w:r>
        <w:rPr>
          <w:rFonts w:ascii="Times New Roman" w:eastAsia="Times New Roman" w:hAnsi="Times New Roman" w:cs="Times New Roman"/>
          <w:sz w:val="28"/>
          <w:szCs w:val="28"/>
        </w:rPr>
        <w:t>nceputul,</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cât și</w:t>
      </w:r>
      <w:r>
        <w:rPr>
          <w:rFonts w:ascii="Times New Roman" w:eastAsia="Times New Roman" w:hAnsi="Times New Roman" w:cs="Times New Roman"/>
          <w:spacing w:val="-27"/>
          <w:w w:val="147"/>
          <w:sz w:val="28"/>
          <w:szCs w:val="28"/>
        </w:rPr>
        <w:t xml:space="preserve"> </w:t>
      </w:r>
      <w:r>
        <w:rPr>
          <w:rFonts w:ascii="Times New Roman" w:eastAsia="Times New Roman" w:hAnsi="Times New Roman" w:cs="Times New Roman"/>
          <w:sz w:val="28"/>
          <w:szCs w:val="28"/>
        </w:rPr>
        <w:t>sfâr</w:t>
      </w:r>
      <w:r>
        <w:rPr>
          <w:rFonts w:ascii="Times New Roman" w:eastAsia="Times New Roman" w:hAnsi="Times New Roman" w:cs="Times New Roman"/>
          <w:spacing w:val="29"/>
          <w:sz w:val="28"/>
          <w:szCs w:val="28"/>
        </w:rPr>
        <w:t>ș</w:t>
      </w:r>
      <w:r>
        <w:rPr>
          <w:rFonts w:ascii="Times New Roman" w:eastAsia="Times New Roman" w:hAnsi="Times New Roman" w:cs="Times New Roman"/>
          <w:w w:val="106"/>
          <w:sz w:val="28"/>
          <w:szCs w:val="28"/>
        </w:rPr>
        <w:t xml:space="preserve">itul </w:t>
      </w:r>
      <w:r>
        <w:rPr>
          <w:rFonts w:ascii="Times New Roman" w:eastAsia="Times New Roman" w:hAnsi="Times New Roman" w:cs="Times New Roman"/>
          <w:sz w:val="28"/>
          <w:szCs w:val="28"/>
        </w:rPr>
        <w:t>evenimentului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Forța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trebuie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notificate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celeilalte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parți</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termen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 3</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calendaristice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aparitie.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Omisiunea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notificării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va</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face</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partea care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nu s-a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conformat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suporte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toate daunele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provocate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celeilalte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părți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prin neanunțare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termen.</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19.4 </w:t>
      </w:r>
      <w:r>
        <w:rPr>
          <w:rFonts w:ascii="Times New Roman" w:eastAsia="Times New Roman" w:hAnsi="Times New Roman" w:cs="Times New Roman"/>
          <w:spacing w:val="-47"/>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w w:val="111"/>
          <w:sz w:val="28"/>
          <w:szCs w:val="28"/>
        </w:rPr>
        <w:t>cazul în</w:t>
      </w:r>
      <w:r>
        <w:rPr>
          <w:rFonts w:ascii="Times New Roman" w:eastAsia="Times New Roman" w:hAnsi="Times New Roman" w:cs="Times New Roman"/>
          <w:spacing w:val="20"/>
          <w:w w:val="11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evenimentul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Forță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prelunge</w:t>
      </w:r>
      <w:r>
        <w:rPr>
          <w:rFonts w:ascii="Times New Roman" w:eastAsia="Times New Roman" w:hAnsi="Times New Roman" w:cs="Times New Roman"/>
          <w:spacing w:val="10"/>
          <w:sz w:val="28"/>
          <w:szCs w:val="28"/>
        </w:rPr>
        <w:t>ș</w:t>
      </w:r>
      <w:r>
        <w:rPr>
          <w:rFonts w:ascii="Times New Roman" w:eastAsia="Times New Roman" w:hAnsi="Times New Roman" w:cs="Times New Roman"/>
          <w:sz w:val="28"/>
          <w:szCs w:val="28"/>
        </w:rPr>
        <w:t>te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mai mare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45</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parte poate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cere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rezilierea</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w w:val="101"/>
          <w:sz w:val="28"/>
          <w:szCs w:val="28"/>
        </w:rPr>
        <w:t xml:space="preserve">mandat </w:t>
      </w:r>
      <w:r>
        <w:rPr>
          <w:rFonts w:ascii="Times New Roman" w:eastAsia="Times New Roman" w:hAnsi="Times New Roman" w:cs="Times New Roman"/>
          <w:sz w:val="28"/>
          <w:szCs w:val="28"/>
        </w:rPr>
        <w:t>fără</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niciun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w w:val="98"/>
          <w:sz w:val="28"/>
          <w:szCs w:val="28"/>
        </w:rPr>
        <w:t>despăgubiri</w:t>
      </w:r>
      <w:r>
        <w:rPr>
          <w:rFonts w:ascii="Times New Roman" w:eastAsia="Times New Roman" w:hAnsi="Times New Roman" w:cs="Times New Roman"/>
          <w:spacing w:val="-3"/>
          <w:w w:val="98"/>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sarcina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vreuneia</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dintre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w w:val="101"/>
          <w:sz w:val="28"/>
          <w:szCs w:val="28"/>
        </w:rPr>
        <w:t>acestea.</w:t>
      </w:r>
    </w:p>
    <w:p w:rsidR="00220535" w:rsidRDefault="00220535">
      <w:pPr>
        <w:jc w:val="both"/>
        <w:rPr>
          <w:rFonts w:ascii="Times New Roman" w:eastAsia="Times New Roman" w:hAnsi="Times New Roman" w:cs="Times New Roman"/>
          <w:w w:val="101"/>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20</w:t>
      </w:r>
      <w:r>
        <w:rPr>
          <w:rFonts w:ascii="Times New Roman" w:hAnsi="Times New Roman"/>
          <w:b/>
          <w:bCs/>
          <w:sz w:val="28"/>
          <w:szCs w:val="28"/>
        </w:rPr>
        <w:t>.</w:t>
      </w:r>
      <w:r w:rsidR="00A75183">
        <w:rPr>
          <w:rFonts w:ascii="Times New Roman" w:hAnsi="Times New Roman"/>
          <w:b/>
          <w:bCs/>
          <w:sz w:val="28"/>
          <w:szCs w:val="28"/>
        </w:rPr>
        <w:t xml:space="preserve"> Modalitatea de soluționare a litigiilor</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20.1 Orice neînțelegeri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izvorâte</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din încheierea, interpretarea, executarea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sau modificarea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clauzelor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soluționează pe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cale amiabilă,</w:t>
      </w:r>
      <w:r>
        <w:rPr>
          <w:rFonts w:ascii="Times New Roman" w:eastAsia="Times New Roman" w:hAnsi="Times New Roman" w:cs="Times New Roman"/>
          <w:spacing w:val="-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termen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cel</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mult</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calendaristice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notificare.</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20.2</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dispută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poate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fi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soluționată</w:t>
      </w:r>
      <w:r>
        <w:rPr>
          <w:rFonts w:ascii="Times New Roman" w:eastAsia="Times New Roman" w:hAnsi="Times New Roman" w:cs="Times New Roman"/>
          <w:spacing w:val="-1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condițiile 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sus,</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va soluționa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instanțele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judecătore</w:t>
      </w:r>
      <w:r>
        <w:rPr>
          <w:rFonts w:ascii="Times New Roman" w:eastAsia="Times New Roman" w:hAnsi="Times New Roman" w:cs="Times New Roman"/>
          <w:spacing w:val="12"/>
          <w:sz w:val="28"/>
          <w:szCs w:val="28"/>
        </w:rPr>
        <w:t>ș</w:t>
      </w:r>
      <w:r>
        <w:rPr>
          <w:rFonts w:ascii="Times New Roman" w:eastAsia="Times New Roman" w:hAnsi="Times New Roman" w:cs="Times New Roman"/>
          <w:sz w:val="28"/>
          <w:szCs w:val="28"/>
        </w:rPr>
        <w:t>ti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competențe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w w:val="101"/>
          <w:sz w:val="28"/>
          <w:szCs w:val="28"/>
        </w:rPr>
        <w:t>România.</w:t>
      </w:r>
    </w:p>
    <w:p w:rsidR="00220535" w:rsidRDefault="00220535">
      <w:pPr>
        <w:jc w:val="both"/>
        <w:rPr>
          <w:rFonts w:ascii="Times New Roman" w:eastAsia="Times New Roman" w:hAnsi="Times New Roman" w:cs="Times New Roman"/>
          <w:w w:val="101"/>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21</w:t>
      </w:r>
      <w:r>
        <w:rPr>
          <w:rFonts w:ascii="Times New Roman" w:hAnsi="Times New Roman"/>
          <w:b/>
          <w:bCs/>
          <w:sz w:val="28"/>
          <w:szCs w:val="28"/>
        </w:rPr>
        <w:t>.</w:t>
      </w:r>
      <w:r w:rsidR="00A75183">
        <w:rPr>
          <w:rFonts w:ascii="Times New Roman" w:hAnsi="Times New Roman"/>
          <w:b/>
          <w:bCs/>
          <w:sz w:val="28"/>
          <w:szCs w:val="28"/>
        </w:rPr>
        <w:t xml:space="preserve"> Alte clauze</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 xml:space="preserve">21.1 Prezentul Contract de mandat nu poate fi modificat sau completat decât prin acordul scris prealabil al Părților. Nicio Parte nu va avea dreptul să transfere, să cedeze ori să delege drepturile și obligațiile sale din prezentul Contract de mandat, fără consimțământul scris prealabil al celeilalte Părți, cu excepția delegării atribuțiilor mandatarului prin împuterniciri acordate unor salariați ai </w:t>
      </w:r>
      <w:r w:rsidR="009476BE">
        <w:rPr>
          <w:rFonts w:ascii="Times New Roman" w:eastAsia="Times New Roman" w:hAnsi="Times New Roman" w:cs="Times New Roman"/>
          <w:color w:val="000000"/>
          <w:spacing w:val="4"/>
          <w:w w:val="101"/>
          <w:kern w:val="0"/>
          <w:sz w:val="28"/>
          <w:szCs w:val="28"/>
          <w:lang w:val="en-US" w:eastAsia="en-US" w:bidi="ar-SA"/>
        </w:rPr>
        <w:t xml:space="preserve">S.C. </w:t>
      </w:r>
      <w:r w:rsidR="0018714D">
        <w:rPr>
          <w:rFonts w:ascii="Times New Roman" w:eastAsia="Times New Roman" w:hAnsi="Times New Roman" w:cs="Times New Roman"/>
          <w:color w:val="000000"/>
          <w:spacing w:val="4"/>
          <w:w w:val="101"/>
          <w:kern w:val="0"/>
          <w:sz w:val="28"/>
          <w:szCs w:val="28"/>
          <w:lang w:val="en-US" w:eastAsia="en-US" w:bidi="ar-SA"/>
        </w:rPr>
        <w:t>...... S.A.</w:t>
      </w:r>
      <w:r>
        <w:rPr>
          <w:rFonts w:ascii="Times New Roman" w:eastAsia="Times New Roman" w:hAnsi="Times New Roman"/>
          <w:sz w:val="28"/>
          <w:szCs w:val="28"/>
        </w:rPr>
        <w:t xml:space="preserve"> în cazul în </w:t>
      </w:r>
      <w:r>
        <w:rPr>
          <w:rFonts w:ascii="Times New Roman" w:eastAsia="Times New Roman" w:hAnsi="Times New Roman"/>
          <w:sz w:val="28"/>
          <w:szCs w:val="28"/>
        </w:rPr>
        <w:lastRenderedPageBreak/>
        <w:t xml:space="preserve">care mandatarul se află în concediu de odihnă, concediu medical, </w:t>
      </w:r>
      <w:proofErr w:type="gramStart"/>
      <w:r>
        <w:rPr>
          <w:rFonts w:ascii="Times New Roman" w:eastAsia="Times New Roman" w:hAnsi="Times New Roman"/>
          <w:sz w:val="28"/>
          <w:szCs w:val="28"/>
        </w:rPr>
        <w:t>delega</w:t>
      </w:r>
      <w:proofErr w:type="gramEnd"/>
      <w:r>
        <w:rPr>
          <w:rFonts w:ascii="Times New Roman" w:eastAsia="Times New Roman" w:hAnsi="Times New Roman"/>
          <w:sz w:val="28"/>
          <w:szCs w:val="28"/>
        </w:rPr>
        <w:t xml:space="preserve">ție și/sau alte situații prevăzute de lege. </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21.2 Trimiterile la dispoziții legale din cuprinsul prezentului Contract de mandat se consideră ca fiind efectuate la cele similare în caz de modificare, completare sau abrogare.</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21.3 Neexercitarea sau exercitarea cu întârziere de către o Parte a oricărui drept din prezentul Contract de mandat nu va fi considerată o renunțare la dreptul respectiv, iar exercitarea singulară sau parțială a oricărui astfel de drept nu va împiedica exercitarea din nou sau în viitor a acelui drept sau a oricărui alt drept.</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21.4 În cazul în care orice prevedere din prezentul Contract de mandat sau orice aplicare a acesteia este considerată nulă, ilegală sau inaplicabilă, nu va afecta validitatea, legalitatea și aplicabilitatea restului prevederilor acestui Contract de mandat.</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21.5 Prezentul Contract de mandat, drepturile și obligațiile părților, vor fi guvernate, interpretate și puse în aplicare în conformitate cu legea română.</w:t>
      </w:r>
    </w:p>
    <w:p w:rsidR="00220535" w:rsidRDefault="00220535">
      <w:pPr>
        <w:pStyle w:val="LO-normal"/>
        <w:jc w:val="both"/>
        <w:rPr>
          <w:rFonts w:ascii="Times New Roman" w:eastAsia="Times New Roman" w:hAnsi="Times New Roman"/>
          <w:sz w:val="28"/>
          <w:szCs w:val="28"/>
        </w:rPr>
      </w:pPr>
    </w:p>
    <w:p w:rsidR="00220535" w:rsidRDefault="00A75183">
      <w:pPr>
        <w:pStyle w:val="LO-normal"/>
        <w:jc w:val="both"/>
        <w:rPr>
          <w:rFonts w:ascii="Times New Roman" w:eastAsia="Times New Roman" w:hAnsi="Times New Roman"/>
          <w:sz w:val="28"/>
          <w:szCs w:val="28"/>
        </w:rPr>
      </w:pPr>
      <w:r>
        <w:rPr>
          <w:rFonts w:ascii="Times New Roman" w:eastAsia="Times New Roman" w:hAnsi="Times New Roman"/>
          <w:sz w:val="28"/>
          <w:szCs w:val="28"/>
        </w:rPr>
        <w:tab/>
        <w:t>Prezentul Contract s-a încheiat astăzi, …………………, în limba română, la sediul Mandantului, în două exemplare originale, din care 1 exemplar pentru Mandatar.</w:t>
      </w:r>
    </w:p>
    <w:p w:rsidR="00220535" w:rsidRDefault="00220535">
      <w:pPr>
        <w:pStyle w:val="LO-normal"/>
        <w:jc w:val="both"/>
        <w:rPr>
          <w:rFonts w:ascii="Times New Roman" w:eastAsia="Times New Roman" w:hAnsi="Times New Roman"/>
          <w:sz w:val="28"/>
          <w:szCs w:val="28"/>
        </w:rPr>
      </w:pPr>
    </w:p>
    <w:p w:rsidR="00220535" w:rsidRDefault="00220535">
      <w:pPr>
        <w:jc w:val="both"/>
        <w:rPr>
          <w:rFonts w:ascii="Times New Roman" w:hAnsi="Times New Roman" w:cs="Times New Roman"/>
          <w:color w:val="C00000"/>
          <w:sz w:val="28"/>
          <w:szCs w:val="28"/>
        </w:rPr>
      </w:pPr>
    </w:p>
    <w:p w:rsidR="00220535" w:rsidRDefault="00220535">
      <w:pPr>
        <w:jc w:val="both"/>
        <w:rPr>
          <w:rFonts w:ascii="Times New Roman" w:hAnsi="Times New Roman" w:cs="Times New Roman"/>
          <w:b/>
          <w:sz w:val="28"/>
          <w:szCs w:val="28"/>
        </w:rPr>
      </w:pPr>
    </w:p>
    <w:p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 xml:space="preserve">                MANDANT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MANDATAR </w:t>
      </w:r>
    </w:p>
    <w:p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8714D">
        <w:rPr>
          <w:rFonts w:ascii="Times New Roman" w:hAnsi="Times New Roman" w:cs="Times New Roman"/>
          <w:b/>
          <w:sz w:val="28"/>
          <w:szCs w:val="28"/>
        </w:rPr>
        <w:t xml:space="preserve">     </w:t>
      </w:r>
      <w:r>
        <w:rPr>
          <w:rFonts w:ascii="Times New Roman" w:hAnsi="Times New Roman" w:cs="Times New Roman"/>
          <w:b/>
          <w:sz w:val="28"/>
          <w:szCs w:val="28"/>
        </w:rPr>
        <w:t xml:space="preserve">  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rPr>
        <w:t>S.A.</w:t>
      </w:r>
      <w:r>
        <w:rPr>
          <w:rFonts w:ascii="Times New Roman" w:hAnsi="Times New Roman" w:cs="Times New Roman"/>
          <w:b/>
          <w:sz w:val="28"/>
          <w:szCs w:val="28"/>
        </w:rPr>
        <w:tab/>
        <w:t xml:space="preserve">                         </w:t>
      </w:r>
    </w:p>
    <w:p w:rsidR="00220535" w:rsidRDefault="00A75183">
      <w:pPr>
        <w:jc w:val="both"/>
        <w:rPr>
          <w:rFonts w:hint="eastAsia"/>
          <w:color w:val="C9211E"/>
        </w:rPr>
      </w:pPr>
      <w:r>
        <w:rPr>
          <w:rFonts w:ascii="Times New Roman" w:hAnsi="Times New Roman" w:cs="Times New Roman"/>
          <w:b/>
          <w:color w:val="C9211E"/>
          <w:sz w:val="28"/>
          <w:szCs w:val="28"/>
        </w:rPr>
        <w:t xml:space="preserve"> </w:t>
      </w:r>
      <w:r>
        <w:rPr>
          <w:rFonts w:ascii="Times New Roman" w:hAnsi="Times New Roman" w:cs="Times New Roman"/>
          <w:b/>
          <w:sz w:val="28"/>
          <w:szCs w:val="28"/>
        </w:rPr>
        <w:t xml:space="preserve"> </w:t>
      </w:r>
      <w:r w:rsidR="0018714D">
        <w:rPr>
          <w:rFonts w:ascii="Times New Roman" w:hAnsi="Times New Roman" w:cs="Times New Roman"/>
          <w:b/>
          <w:sz w:val="28"/>
          <w:szCs w:val="28"/>
        </w:rPr>
        <w:t xml:space="preserve">  </w:t>
      </w:r>
      <w:r>
        <w:rPr>
          <w:rFonts w:ascii="Times New Roman" w:hAnsi="Times New Roman" w:cs="Times New Roman"/>
          <w:b/>
          <w:sz w:val="28"/>
          <w:szCs w:val="28"/>
        </w:rPr>
        <w:t xml:space="preserve">  ............................................  </w:t>
      </w:r>
      <w:r>
        <w:rPr>
          <w:rFonts w:ascii="Times New Roman" w:hAnsi="Times New Roman" w:cs="Times New Roman"/>
          <w:b/>
          <w:color w:val="C9211E"/>
          <w:sz w:val="28"/>
          <w:szCs w:val="28"/>
        </w:rPr>
        <w:t xml:space="preserve">                           </w:t>
      </w:r>
      <w:r w:rsidR="0018714D">
        <w:rPr>
          <w:rFonts w:ascii="Times New Roman" w:hAnsi="Times New Roman" w:cs="Times New Roman"/>
          <w:b/>
          <w:sz w:val="28"/>
          <w:szCs w:val="28"/>
        </w:rPr>
        <w:t>...................</w:t>
      </w:r>
      <w:r>
        <w:rPr>
          <w:rFonts w:ascii="Times New Roman" w:hAnsi="Times New Roman" w:cs="Times New Roman"/>
          <w:b/>
          <w:sz w:val="28"/>
          <w:szCs w:val="28"/>
        </w:rPr>
        <w:t>.......................................</w:t>
      </w:r>
    </w:p>
    <w:p w:rsidR="00220535" w:rsidRDefault="0018714D">
      <w:pPr>
        <w:rPr>
          <w:rFonts w:ascii="Times New Roman" w:hAnsi="Times New Roman" w:cs="Times New Roman"/>
          <w:b/>
          <w:bCs/>
        </w:rPr>
      </w:pPr>
      <w:r>
        <w:rPr>
          <w:rFonts w:ascii="Times New Roman" w:hAnsi="Times New Roman" w:cs="Times New Roman"/>
          <w:b/>
          <w:bCs/>
        </w:rPr>
        <w:t xml:space="preserve">   </w:t>
      </w:r>
    </w:p>
    <w:p w:rsidR="00220535" w:rsidRDefault="00220535">
      <w:pPr>
        <w:rPr>
          <w:rFonts w:ascii="Times New Roman" w:hAnsi="Times New Roman" w:cs="Times New Roman"/>
          <w:b/>
          <w:bCs/>
        </w:rPr>
      </w:pPr>
    </w:p>
    <w:p w:rsidR="00220535" w:rsidRDefault="00220535">
      <w:pPr>
        <w:rPr>
          <w:rFonts w:ascii="Times New Roman" w:hAnsi="Times New Roman" w:cs="Times New Roman"/>
          <w:b/>
          <w:bCs/>
        </w:rPr>
      </w:pPr>
    </w:p>
    <w:p w:rsidR="00220535" w:rsidRDefault="00A75183">
      <w:pPr>
        <w:jc w:val="both"/>
        <w:rPr>
          <w:rFonts w:ascii="Arial" w:eastAsia="Times New Roman" w:hAnsi="Arial"/>
          <w:b/>
        </w:rPr>
      </w:pPr>
      <w:r>
        <w:rPr>
          <w:rFonts w:ascii="Arial" w:eastAsia="Times New Roman" w:hAnsi="Arial"/>
          <w:b/>
        </w:rPr>
        <w:tab/>
      </w:r>
      <w:r>
        <w:rPr>
          <w:rFonts w:ascii="Times New Roman" w:hAnsi="Times New Roman" w:cs="Times New Roman"/>
          <w:b/>
          <w:sz w:val="28"/>
          <w:szCs w:val="28"/>
        </w:rPr>
        <w:tab/>
        <w:t>AVIZAT</w:t>
      </w:r>
    </w:p>
    <w:p w:rsidR="00220535" w:rsidRDefault="00A75183">
      <w:pPr>
        <w:pStyle w:val="LO-normal"/>
        <w:jc w:val="both"/>
        <w:rPr>
          <w:rFonts w:ascii="Times New Roman" w:hAnsi="Times New Roman" w:cs="Times New Roman"/>
          <w:b/>
          <w:sz w:val="28"/>
          <w:szCs w:val="28"/>
        </w:rPr>
      </w:pPr>
      <w:r>
        <w:rPr>
          <w:rFonts w:ascii="Times New Roman" w:hAnsi="Times New Roman" w:cs="Times New Roman"/>
          <w:b/>
          <w:sz w:val="28"/>
          <w:szCs w:val="28"/>
        </w:rPr>
        <w:t xml:space="preserve">          DIRECȚIA JURIDICĂ </w:t>
      </w:r>
    </w:p>
    <w:p w:rsidR="00220535" w:rsidRDefault="00A75183">
      <w:pPr>
        <w:pStyle w:val="LO-normal"/>
        <w:jc w:val="both"/>
        <w:rPr>
          <w:rFonts w:ascii="Arial" w:eastAsia="Times New Roman" w:hAnsi="Arial"/>
          <w:b/>
        </w:rPr>
      </w:pPr>
      <w:r>
        <w:br w:type="page"/>
      </w:r>
    </w:p>
    <w:p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lastRenderedPageBreak/>
        <w:t>Anexa 1   la contractul de mandat nr. _________ din data de __________</w:t>
      </w:r>
    </w:p>
    <w:p w:rsidR="00220535" w:rsidRDefault="00220535">
      <w:pPr>
        <w:jc w:val="both"/>
        <w:rPr>
          <w:rFonts w:hint="eastAsia"/>
        </w:rPr>
      </w:pPr>
    </w:p>
    <w:p w:rsidR="00220535" w:rsidRDefault="00A75183">
      <w:pPr>
        <w:jc w:val="center"/>
        <w:rPr>
          <w:rFonts w:hint="eastAsia"/>
        </w:rPr>
      </w:pPr>
      <w:r>
        <w:rPr>
          <w:rFonts w:ascii="Times New Roman" w:hAnsi="Times New Roman" w:cs="Times New Roman"/>
          <w:b/>
          <w:sz w:val="28"/>
          <w:szCs w:val="28"/>
        </w:rPr>
        <w:t>OBIECTIVE ȘI INDICATORI-CHEIE DE PERFORMANȚĂ</w:t>
      </w:r>
    </w:p>
    <w:p w:rsidR="00220535" w:rsidRDefault="00220535">
      <w:pPr>
        <w:jc w:val="both"/>
        <w:rPr>
          <w:rFonts w:ascii="Times New Roman" w:hAnsi="Times New Roman"/>
          <w:sz w:val="28"/>
          <w:szCs w:val="28"/>
        </w:rPr>
      </w:pPr>
    </w:p>
    <w:p w:rsidR="00220535" w:rsidRDefault="00220535">
      <w:pPr>
        <w:jc w:val="both"/>
        <w:rPr>
          <w:rFonts w:hint="eastAsia"/>
          <w:b/>
          <w:bCs/>
        </w:rPr>
      </w:pPr>
    </w:p>
    <w:p w:rsidR="00220535" w:rsidRDefault="00220535">
      <w:pPr>
        <w:jc w:val="both"/>
        <w:rPr>
          <w:rFonts w:hint="eastAsia"/>
          <w:b/>
          <w:bCs/>
        </w:rPr>
      </w:pPr>
    </w:p>
    <w:p w:rsidR="00220535" w:rsidRDefault="00A75183">
      <w:pPr>
        <w:jc w:val="both"/>
        <w:rPr>
          <w:rFonts w:ascii="Times New Roman" w:hAnsi="Times New Roman"/>
          <w:sz w:val="28"/>
          <w:szCs w:val="28"/>
        </w:rPr>
      </w:pPr>
      <w:r>
        <w:rPr>
          <w:rFonts w:ascii="Times New Roman" w:hAnsi="Times New Roman"/>
          <w:b/>
          <w:bCs/>
          <w:sz w:val="28"/>
          <w:szCs w:val="28"/>
        </w:rPr>
        <w:t>Condiții de revizuire a obiectivelor de performanță și a indicatorilor-cheie de performanță – Precizări legale</w:t>
      </w:r>
    </w:p>
    <w:p w:rsidR="00220535" w:rsidRDefault="00A75183">
      <w:pPr>
        <w:jc w:val="both"/>
        <w:rPr>
          <w:rFonts w:hint="eastAsia"/>
        </w:rPr>
      </w:pPr>
      <w:r>
        <w:rPr>
          <w:rFonts w:ascii="Times New Roman" w:hAnsi="Times New Roman"/>
          <w:w w:val="85"/>
          <w:sz w:val="28"/>
          <w:szCs w:val="28"/>
        </w:rPr>
        <w:t xml:space="preserve">H.G. nr. 639/2023 </w:t>
      </w:r>
    </w:p>
    <w:p w:rsidR="00220535" w:rsidRDefault="00220535">
      <w:pPr>
        <w:jc w:val="both"/>
        <w:rPr>
          <w:rFonts w:hint="eastAsia"/>
        </w:rPr>
      </w:pPr>
    </w:p>
    <w:p w:rsidR="00220535" w:rsidRDefault="00A75183">
      <w:pPr>
        <w:rPr>
          <w:rFonts w:ascii="Times New Roman" w:hAnsi="Times New Roman" w:cs="Times New Roman"/>
          <w:b/>
          <w:bCs/>
          <w:sz w:val="28"/>
          <w:szCs w:val="28"/>
        </w:rPr>
      </w:pPr>
      <w:r>
        <w:rPr>
          <w:rFonts w:ascii="Times New Roman" w:hAnsi="Times New Roman" w:cs="Times New Roman"/>
          <w:b/>
          <w:bCs/>
          <w:i/>
          <w:iCs/>
          <w:sz w:val="28"/>
          <w:szCs w:val="28"/>
        </w:rPr>
        <w:t>Art. 18</w:t>
      </w:r>
    </w:p>
    <w:p w:rsidR="00220535" w:rsidRDefault="00A75183">
      <w:pPr>
        <w:jc w:val="both"/>
        <w:rPr>
          <w:rFonts w:hint="eastAsia"/>
        </w:rPr>
      </w:pPr>
      <w:r>
        <w:rPr>
          <w:rFonts w:ascii="Times New Roman" w:hAnsi="Times New Roman" w:cs="Times New Roman"/>
          <w:sz w:val="28"/>
          <w:szCs w:val="28"/>
        </w:rPr>
        <w:t>Inițiativa revizuirii obiectivelor și gradelor de îndeplinire a indicatorilor-cheie de performanță poate aparține atât consiliului, cât și autorității publice tutelare.</w:t>
      </w:r>
    </w:p>
    <w:p w:rsidR="00220535" w:rsidRDefault="00220535">
      <w:pPr>
        <w:jc w:val="both"/>
        <w:rPr>
          <w:rFonts w:ascii="Times New Roman" w:hAnsi="Times New Roman" w:cs="Times New Roman"/>
          <w:sz w:val="28"/>
          <w:szCs w:val="28"/>
        </w:rPr>
      </w:pPr>
    </w:p>
    <w:p w:rsidR="00220535" w:rsidRDefault="00A75183">
      <w:pPr>
        <w:jc w:val="both"/>
        <w:rPr>
          <w:rFonts w:ascii="Times New Roman" w:hAnsi="Times New Roman"/>
          <w:b/>
          <w:bCs/>
          <w:i/>
          <w:iCs/>
          <w:sz w:val="28"/>
          <w:szCs w:val="28"/>
        </w:rPr>
      </w:pPr>
      <w:r>
        <w:rPr>
          <w:rFonts w:ascii="Times New Roman" w:hAnsi="Times New Roman"/>
          <w:b/>
          <w:bCs/>
          <w:i/>
          <w:iCs/>
          <w:sz w:val="28"/>
          <w:szCs w:val="28"/>
        </w:rPr>
        <w:t>Art. 19</w:t>
      </w:r>
    </w:p>
    <w:p w:rsidR="00220535" w:rsidRDefault="00A75183">
      <w:pPr>
        <w:jc w:val="both"/>
        <w:rPr>
          <w:rFonts w:ascii="Times New Roman" w:hAnsi="Times New Roman"/>
          <w:sz w:val="28"/>
          <w:szCs w:val="28"/>
        </w:rPr>
      </w:pPr>
      <w:r>
        <w:rPr>
          <w:rFonts w:ascii="Times New Roman" w:hAnsi="Times New Roman"/>
          <w:sz w:val="28"/>
          <w:szCs w:val="28"/>
        </w:rPr>
        <w:t>(1) Consiliul transmite recomandările pentru revizuirea valorilor indicatorilor de performanță, folosiți ca bază pentru stabilirea componentei variabile a remunerației, acționarului-stat/asociat, prin Autoritatea Publică Tutelară, și celorlalți acționari, dacă este cazul.</w:t>
      </w:r>
    </w:p>
    <w:p w:rsidR="00220535" w:rsidRDefault="00A75183">
      <w:pPr>
        <w:jc w:val="both"/>
        <w:rPr>
          <w:rFonts w:ascii="Times New Roman" w:hAnsi="Times New Roman"/>
          <w:sz w:val="28"/>
          <w:szCs w:val="28"/>
        </w:rPr>
      </w:pPr>
      <w:r>
        <w:rPr>
          <w:rFonts w:ascii="Times New Roman" w:hAnsi="Times New Roman"/>
          <w:sz w:val="28"/>
          <w:szCs w:val="28"/>
        </w:rPr>
        <w:t>(2) În cazul inițierii de către Autoritatea Publică Tutelară a procesului de revizuire, a obiectivelor și gradelor de îndeplinire a indicatorilor-cheie de performanță, aceasta transmite propunerile sale către consiliu și, după caz, celorlalți acționari.</w:t>
      </w:r>
    </w:p>
    <w:p w:rsidR="00220535" w:rsidRDefault="00220535">
      <w:pPr>
        <w:jc w:val="both"/>
        <w:rPr>
          <w:rFonts w:ascii="Times New Roman" w:hAnsi="Times New Roman"/>
          <w:sz w:val="28"/>
          <w:szCs w:val="28"/>
        </w:rPr>
      </w:pPr>
    </w:p>
    <w:p w:rsidR="00220535" w:rsidRDefault="00A75183">
      <w:pPr>
        <w:jc w:val="both"/>
        <w:rPr>
          <w:rFonts w:ascii="Times New Roman" w:hAnsi="Times New Roman"/>
          <w:b/>
          <w:bCs/>
          <w:i/>
          <w:iCs/>
          <w:sz w:val="28"/>
          <w:szCs w:val="28"/>
        </w:rPr>
      </w:pPr>
      <w:r>
        <w:rPr>
          <w:rFonts w:ascii="Times New Roman" w:hAnsi="Times New Roman"/>
          <w:b/>
          <w:bCs/>
          <w:i/>
          <w:iCs/>
          <w:sz w:val="28"/>
          <w:szCs w:val="28"/>
        </w:rPr>
        <w:t>Art. 20</w:t>
      </w:r>
    </w:p>
    <w:p w:rsidR="00220535" w:rsidRDefault="00A75183">
      <w:pPr>
        <w:jc w:val="both"/>
        <w:rPr>
          <w:rFonts w:ascii="Times New Roman" w:hAnsi="Times New Roman"/>
          <w:sz w:val="28"/>
          <w:szCs w:val="28"/>
        </w:rPr>
      </w:pPr>
      <w:r>
        <w:rPr>
          <w:rFonts w:ascii="Times New Roman" w:hAnsi="Times New Roman"/>
          <w:sz w:val="28"/>
          <w:szCs w:val="28"/>
        </w:rPr>
        <w:t>(1) În cazul în care se constată că recomandările pentru revizuire prevăzute la art. 19 alin. (1) au impact asupra eficacității și eficienței întreprinderii, se inițiază procedura convocării adunării generale a acționarilor în cazul societăților, pentru aprobarea noilor niveluri supuse modificării.</w:t>
      </w:r>
    </w:p>
    <w:p w:rsidR="00220535" w:rsidRDefault="00A75183">
      <w:pPr>
        <w:jc w:val="both"/>
        <w:rPr>
          <w:rFonts w:ascii="Times New Roman" w:hAnsi="Times New Roman"/>
          <w:sz w:val="28"/>
          <w:szCs w:val="28"/>
        </w:rPr>
      </w:pPr>
      <w:r>
        <w:rPr>
          <w:rFonts w:ascii="Times New Roman" w:hAnsi="Times New Roman"/>
          <w:sz w:val="28"/>
          <w:szCs w:val="28"/>
        </w:rPr>
        <w:t>(2) În cazul regiilor autonome, consiliul supune aprobării autorității publice tutelare noile niveluri ale indicatorilor de performanță.</w:t>
      </w:r>
    </w:p>
    <w:p w:rsidR="00220535" w:rsidRDefault="00A75183">
      <w:pPr>
        <w:jc w:val="both"/>
        <w:rPr>
          <w:rFonts w:ascii="Times New Roman" w:hAnsi="Times New Roman"/>
          <w:sz w:val="28"/>
          <w:szCs w:val="28"/>
        </w:rPr>
      </w:pPr>
      <w:r>
        <w:rPr>
          <w:rFonts w:ascii="Times New Roman" w:hAnsi="Times New Roman"/>
          <w:sz w:val="28"/>
          <w:szCs w:val="28"/>
        </w:rPr>
        <w:t>(3) Nivelurile indicatorilor aprobate de adunarea generală a acționarilor/asociaților sau autoritatea publică tutelară, după caz, se vor concretiza într-un act adițional la contractul de mandat.</w:t>
      </w:r>
    </w:p>
    <w:p w:rsidR="00220535" w:rsidRDefault="00220535">
      <w:pPr>
        <w:jc w:val="both"/>
        <w:rPr>
          <w:rFonts w:ascii="Times New Roman" w:hAnsi="Times New Roman"/>
          <w:sz w:val="28"/>
          <w:szCs w:val="28"/>
        </w:rPr>
      </w:pPr>
    </w:p>
    <w:p w:rsidR="00220535" w:rsidRDefault="00A75183">
      <w:pPr>
        <w:jc w:val="both"/>
        <w:rPr>
          <w:rFonts w:ascii="Times New Roman" w:hAnsi="Times New Roman"/>
          <w:b/>
          <w:bCs/>
          <w:i/>
          <w:iCs/>
          <w:sz w:val="28"/>
          <w:szCs w:val="28"/>
        </w:rPr>
      </w:pPr>
      <w:r>
        <w:rPr>
          <w:rFonts w:ascii="Times New Roman" w:hAnsi="Times New Roman"/>
          <w:b/>
          <w:bCs/>
          <w:i/>
          <w:iCs/>
          <w:sz w:val="28"/>
          <w:szCs w:val="28"/>
        </w:rPr>
        <w:t>Art. 22</w:t>
      </w:r>
    </w:p>
    <w:p w:rsidR="00220535" w:rsidRDefault="00A75183">
      <w:pPr>
        <w:jc w:val="both"/>
        <w:rPr>
          <w:rFonts w:ascii="Times New Roman" w:hAnsi="Times New Roman"/>
          <w:sz w:val="28"/>
          <w:szCs w:val="28"/>
        </w:rPr>
      </w:pPr>
      <w:r>
        <w:rPr>
          <w:rFonts w:ascii="Times New Roman" w:hAnsi="Times New Roman"/>
          <w:sz w:val="28"/>
          <w:szCs w:val="28"/>
        </w:rPr>
        <w:t>Obiectivele și gradele de îndeplinire a ICP pot fi modificate, după caz, în următoarele situații:</w:t>
      </w:r>
    </w:p>
    <w:p w:rsidR="00220535" w:rsidRDefault="00A75183">
      <w:pPr>
        <w:jc w:val="both"/>
        <w:rPr>
          <w:rFonts w:ascii="Times New Roman" w:hAnsi="Times New Roman"/>
          <w:sz w:val="28"/>
          <w:szCs w:val="28"/>
        </w:rPr>
      </w:pPr>
      <w:r>
        <w:rPr>
          <w:rFonts w:ascii="Times New Roman" w:hAnsi="Times New Roman"/>
          <w:sz w:val="28"/>
          <w:szCs w:val="28"/>
        </w:rPr>
        <w:t>a) conjuncturi favorabile de piață;</w:t>
      </w:r>
    </w:p>
    <w:p w:rsidR="00220535" w:rsidRDefault="00A75183">
      <w:pPr>
        <w:jc w:val="both"/>
        <w:rPr>
          <w:rFonts w:ascii="Times New Roman" w:hAnsi="Times New Roman"/>
          <w:sz w:val="28"/>
          <w:szCs w:val="28"/>
        </w:rPr>
      </w:pPr>
      <w:r>
        <w:rPr>
          <w:rFonts w:ascii="Times New Roman" w:hAnsi="Times New Roman"/>
          <w:sz w:val="28"/>
          <w:szCs w:val="28"/>
        </w:rPr>
        <w:t>b) forța majoră;</w:t>
      </w:r>
    </w:p>
    <w:p w:rsidR="00220535" w:rsidRDefault="00A75183">
      <w:pPr>
        <w:jc w:val="both"/>
        <w:rPr>
          <w:rFonts w:ascii="Times New Roman" w:hAnsi="Times New Roman"/>
          <w:sz w:val="28"/>
          <w:szCs w:val="28"/>
        </w:rPr>
      </w:pPr>
      <w:r>
        <w:rPr>
          <w:rFonts w:ascii="Times New Roman" w:hAnsi="Times New Roman"/>
          <w:sz w:val="28"/>
          <w:szCs w:val="28"/>
        </w:rPr>
        <w:t>c) nealocarea integrală a sumelor de la bugetul de stat sau bugetul local, conform angajamentelor asumate de autoritatea publică tutelară la momentul încheierii contractelor de mandat;</w:t>
      </w:r>
    </w:p>
    <w:p w:rsidR="00220535" w:rsidRDefault="00A75183">
      <w:pPr>
        <w:jc w:val="both"/>
        <w:rPr>
          <w:rFonts w:ascii="Times New Roman" w:hAnsi="Times New Roman"/>
          <w:sz w:val="28"/>
          <w:szCs w:val="28"/>
        </w:rPr>
      </w:pPr>
      <w:r>
        <w:rPr>
          <w:rFonts w:ascii="Times New Roman" w:hAnsi="Times New Roman"/>
          <w:sz w:val="28"/>
          <w:szCs w:val="28"/>
        </w:rPr>
        <w:t>d) alte cauze neimputabile administratorilor și care nu afectează realizarea obiectivelor și a țintelor stabilite pentru întregul mandat.</w:t>
      </w:r>
    </w:p>
    <w:p w:rsidR="00220535" w:rsidRDefault="00220535">
      <w:pPr>
        <w:jc w:val="both"/>
        <w:rPr>
          <w:rFonts w:ascii="Times New Roman" w:hAnsi="Times New Roman"/>
          <w:sz w:val="28"/>
          <w:szCs w:val="28"/>
        </w:rPr>
      </w:pPr>
    </w:p>
    <w:p w:rsidR="00220535" w:rsidRDefault="00220535">
      <w:pPr>
        <w:jc w:val="both"/>
        <w:rPr>
          <w:rFonts w:ascii="Times New Roman" w:hAnsi="Times New Roman"/>
          <w:sz w:val="28"/>
          <w:szCs w:val="28"/>
        </w:rPr>
      </w:pPr>
    </w:p>
    <w:p w:rsidR="00220535" w:rsidRDefault="00A75183">
      <w:pPr>
        <w:jc w:val="both"/>
        <w:rPr>
          <w:rFonts w:ascii="Times New Roman" w:hAnsi="Times New Roman"/>
          <w:b/>
          <w:bCs/>
          <w:i/>
          <w:iCs/>
          <w:sz w:val="28"/>
          <w:szCs w:val="28"/>
        </w:rPr>
      </w:pPr>
      <w:r>
        <w:rPr>
          <w:rFonts w:ascii="Times New Roman" w:hAnsi="Times New Roman"/>
          <w:b/>
          <w:bCs/>
          <w:i/>
          <w:iCs/>
          <w:sz w:val="28"/>
          <w:szCs w:val="28"/>
        </w:rPr>
        <w:t>Art. 23</w:t>
      </w:r>
    </w:p>
    <w:p w:rsidR="00220535" w:rsidRDefault="00A75183">
      <w:pPr>
        <w:jc w:val="both"/>
        <w:rPr>
          <w:rFonts w:ascii="Times New Roman" w:hAnsi="Times New Roman"/>
          <w:sz w:val="28"/>
          <w:szCs w:val="28"/>
        </w:rPr>
      </w:pPr>
      <w:r>
        <w:rPr>
          <w:rFonts w:ascii="Times New Roman" w:hAnsi="Times New Roman"/>
          <w:sz w:val="28"/>
          <w:szCs w:val="28"/>
        </w:rPr>
        <w:t>(1) Pentru modificarea valorilor ICP se respectă procedura prevăzută pentru aprobarea lor inițială.</w:t>
      </w:r>
    </w:p>
    <w:p w:rsidR="00220535" w:rsidRDefault="00A75183">
      <w:pPr>
        <w:jc w:val="both"/>
        <w:rPr>
          <w:rFonts w:ascii="Times New Roman" w:hAnsi="Times New Roman"/>
          <w:sz w:val="28"/>
          <w:szCs w:val="28"/>
        </w:rPr>
      </w:pPr>
      <w:r>
        <w:rPr>
          <w:rFonts w:ascii="Times New Roman" w:hAnsi="Times New Roman"/>
          <w:sz w:val="28"/>
          <w:szCs w:val="28"/>
        </w:rPr>
        <w:t>(2) Valorile modificate ale ICP se transmit AMEPIP în vederea avizării și includerii în tabloul de bord.</w:t>
      </w:r>
    </w:p>
    <w:p w:rsidR="00220535" w:rsidRDefault="00220535">
      <w:pPr>
        <w:jc w:val="both"/>
        <w:rPr>
          <w:rFonts w:ascii="Times New Roman" w:hAnsi="Times New Roman" w:cs="Times New Roman"/>
          <w:b/>
          <w:sz w:val="28"/>
          <w:szCs w:val="28"/>
        </w:rPr>
      </w:pPr>
    </w:p>
    <w:p w:rsidR="00220535" w:rsidRDefault="00220535">
      <w:pPr>
        <w:jc w:val="both"/>
        <w:rPr>
          <w:rFonts w:ascii="Times New Roman" w:hAnsi="Times New Roman" w:cs="Times New Roman"/>
          <w:b/>
          <w:sz w:val="28"/>
          <w:szCs w:val="28"/>
        </w:rPr>
      </w:pPr>
    </w:p>
    <w:p w:rsidR="00220535" w:rsidRDefault="00220535">
      <w:pPr>
        <w:jc w:val="both"/>
        <w:rPr>
          <w:rFonts w:ascii="Times New Roman" w:hAnsi="Times New Roman" w:cs="Times New Roman"/>
          <w:b/>
          <w:sz w:val="28"/>
          <w:szCs w:val="28"/>
        </w:rPr>
      </w:pPr>
    </w:p>
    <w:p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Anexa 2 la contractul de mandat nr. _________ din data de __________</w:t>
      </w:r>
    </w:p>
    <w:p w:rsidR="00220535" w:rsidRDefault="00220535">
      <w:pPr>
        <w:jc w:val="both"/>
        <w:rPr>
          <w:rFonts w:ascii="Times New Roman" w:hAnsi="Times New Roman" w:cs="Times New Roman"/>
          <w:b/>
          <w:sz w:val="28"/>
          <w:szCs w:val="28"/>
        </w:rPr>
      </w:pPr>
    </w:p>
    <w:p w:rsidR="00220535" w:rsidRDefault="00A75183">
      <w:pPr>
        <w:jc w:val="center"/>
        <w:rPr>
          <w:rFonts w:hint="eastAsia"/>
        </w:rPr>
      </w:pPr>
      <w:r>
        <w:rPr>
          <w:rFonts w:ascii="Times New Roman" w:hAnsi="Times New Roman" w:cs="Times New Roman"/>
          <w:b/>
          <w:sz w:val="28"/>
          <w:szCs w:val="28"/>
        </w:rPr>
        <w:t>OBLIGAȚII DE NECONCURENȚĂ</w:t>
      </w:r>
    </w:p>
    <w:p w:rsidR="00220535" w:rsidRDefault="00220535">
      <w:pPr>
        <w:jc w:val="both"/>
        <w:rPr>
          <w:rFonts w:ascii="Times New Roman" w:hAnsi="Times New Roman" w:cs="Times New Roman"/>
          <w:b/>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1.Neconcurență: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Pe perioada exercitării mandatului sau în Societate, Mandatarul, în mod direct sau indirect, fie în nume propriu ori în calitate de salariat, agent, consultant, administrator, director, membru în orice organ de administrare sau conducere, asociat, acționar, investitor sau în orice altă calitate deținută la o altă societate, este de acord și se obligă: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1.1 să nu se angajeze în orice activitate sau afacere care este în concurență reală cu sau similară cu o activitate sau afacere principală a Societății (cele definite de obiectul principal de activitate), ori cu o activitate sau afacere pe care Societatea o desfășoară sau își propune să o desfășoare și să nu promoveze ori să sprijine, financiar sau altfel o astfel de activitate/afacere; sau</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1.2 să nu asiste în orice mod, orice persoană ale cărei activități sunt în concurența cu sau care prejudiciază în orice alt mod activitatile comerciale ale Societății.</w:t>
      </w:r>
    </w:p>
    <w:p w:rsidR="00220535" w:rsidRDefault="00220535">
      <w:pPr>
        <w:ind w:firstLine="720"/>
        <w:jc w:val="both"/>
        <w:rPr>
          <w:rFonts w:ascii="Times New Roman" w:hAnsi="Times New Roman" w:cs="Times New Roman"/>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 Abținerea de la solicitarea de servicii:</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Pe perioada exercitării mandatului sau în Societate, precum și după încetarea acestuia pe o perioada de 24 luni, Mandatarul, în mod direct sau indirect, cu sau fără comision, fie în nume propriu sau în calitate de salariat, agent, consultant, administrator, director, membru în orice organ de administrare sau conducere, asociat, acționar, investitor sau în orice altă calitate deținută la o altă societate cu același obiect de activitate, nu va:</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2.1 determina sau încerca să determine orice salariat, consultant, furnizor, cumpărător sau antreprenor independent al Societății să înceteze sau să modifice în orice mod (de exemplu prin reducerea comenzilor plasate Societăţii) relația sa cu Societatea;</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2.2 utiliza, reține în calitate de consultant sau de antreprenor, ori determină angajarea sau reținerea oricărui salariat, consultant, furnizor, cumpărator sau antreprenor independent al Societății.</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2.3 solicita sau accepta orice afacere, patronaj, comenzi, cumpărători sau clienţi pentru sine sau pentru orice altă persoană sau entitate, de la orice client sau cumpărător al Societăţii care reprezintă 20 % sau mai mult din veniturile Societăţii în </w:t>
      </w:r>
      <w:r>
        <w:rPr>
          <w:rFonts w:ascii="Times New Roman" w:hAnsi="Times New Roman" w:cs="Times New Roman"/>
          <w:sz w:val="28"/>
          <w:szCs w:val="28"/>
        </w:rPr>
        <w:lastRenderedPageBreak/>
        <w:t>ultimele trei trimestre calendaristice dinaintea încetării respective sau să acorde oricărei alte persoane, firme sau corporaţii dreptul de a efectua oricare dintre cele de mai-sus;</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2.4 interfera cu, sau afecta ori încerca să afecteze, relaţiile de afaceri ale Societăţii (în mod expres, implicit sau altfel) cu oricare dintre clienţii, cumpărătorii sau furnizorii acesteia.</w:t>
      </w:r>
    </w:p>
    <w:p w:rsidR="00220535" w:rsidRDefault="00220535">
      <w:pPr>
        <w:ind w:firstLine="720"/>
        <w:jc w:val="both"/>
        <w:rPr>
          <w:rFonts w:ascii="Times New Roman" w:hAnsi="Times New Roman" w:cs="Times New Roman"/>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3. Încălcarea obligațiilor de neconcurență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Orice încălcare a obligațiilor cuprinse în prezenta anexă de către Mandatar îndreptățește Societatea să solicite acestuia despăgubiri pentru daunele provocate Societății.</w:t>
      </w:r>
    </w:p>
    <w:p w:rsidR="00220535" w:rsidRDefault="00220535">
      <w:pPr>
        <w:jc w:val="both"/>
        <w:rPr>
          <w:rFonts w:ascii="Times New Roman" w:hAnsi="Times New Roman" w:cs="Times New Roman"/>
          <w:sz w:val="28"/>
          <w:szCs w:val="28"/>
        </w:rPr>
      </w:pPr>
    </w:p>
    <w:tbl>
      <w:tblPr>
        <w:tblW w:w="9746" w:type="dxa"/>
        <w:tblInd w:w="-109" w:type="dxa"/>
        <w:tblLayout w:type="fixed"/>
        <w:tblLook w:val="04A0" w:firstRow="1" w:lastRow="0" w:firstColumn="1" w:lastColumn="0" w:noHBand="0" w:noVBand="1"/>
      </w:tblPr>
      <w:tblGrid>
        <w:gridCol w:w="4859"/>
        <w:gridCol w:w="69"/>
        <w:gridCol w:w="4818"/>
      </w:tblGrid>
      <w:tr w:rsidR="00220535">
        <w:tc>
          <w:tcPr>
            <w:tcW w:w="4927" w:type="dxa"/>
            <w:gridSpan w:val="2"/>
          </w:tcPr>
          <w:p w:rsidR="00220535" w:rsidRDefault="00220535">
            <w:pPr>
              <w:pStyle w:val="NoSpacing"/>
              <w:widowControl w:val="0"/>
              <w:spacing w:line="240" w:lineRule="exact"/>
              <w:jc w:val="both"/>
              <w:rPr>
                <w:rFonts w:ascii="Times New Roman" w:hAnsi="Times New Roman" w:cs="Times New Roman"/>
                <w:b/>
                <w:sz w:val="28"/>
                <w:szCs w:val="28"/>
                <w:lang w:val="fr-FR"/>
              </w:rPr>
            </w:pPr>
          </w:p>
          <w:p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MANDANT</w:t>
            </w:r>
          </w:p>
          <w:p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Pr>
                <w:rFonts w:ascii="Times New Roman" w:hAnsi="Times New Roman" w:cs="Times New Roman"/>
                <w:b/>
                <w:sz w:val="28"/>
                <w:szCs w:val="28"/>
                <w:lang w:val="ro-RO"/>
              </w:rPr>
              <w:t xml:space="preserve">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lang w:val="fr-FR"/>
              </w:rPr>
              <w:t>S.A.</w:t>
            </w:r>
          </w:p>
          <w:p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Pr>
                <w:rFonts w:ascii="Times New Roman" w:hAnsi="Times New Roman" w:cs="Times New Roman"/>
                <w:b/>
                <w:sz w:val="28"/>
                <w:szCs w:val="28"/>
                <w:lang w:val="ro-RO"/>
              </w:rPr>
              <w:t>__</w:t>
            </w:r>
            <w:r>
              <w:rPr>
                <w:rFonts w:ascii="Times New Roman" w:hAnsi="Times New Roman" w:cs="Times New Roman"/>
                <w:b/>
                <w:sz w:val="28"/>
                <w:szCs w:val="28"/>
                <w:lang w:val="fr-FR"/>
              </w:rPr>
              <w:t>_________________</w:t>
            </w:r>
          </w:p>
          <w:p w:rsidR="00220535" w:rsidRDefault="00220535">
            <w:pPr>
              <w:widowControl w:val="0"/>
              <w:jc w:val="both"/>
              <w:rPr>
                <w:rFonts w:ascii="Times New Roman" w:hAnsi="Times New Roman" w:cs="Times New Roman"/>
                <w:b/>
                <w:bCs/>
                <w:sz w:val="28"/>
                <w:szCs w:val="28"/>
              </w:rPr>
            </w:pPr>
          </w:p>
        </w:tc>
        <w:tc>
          <w:tcPr>
            <w:tcW w:w="4818" w:type="dxa"/>
          </w:tcPr>
          <w:p w:rsidR="00220535" w:rsidRDefault="00220535">
            <w:pPr>
              <w:pStyle w:val="NoSpacing"/>
              <w:widowControl w:val="0"/>
              <w:spacing w:line="240" w:lineRule="exact"/>
              <w:jc w:val="both"/>
              <w:rPr>
                <w:rFonts w:ascii="Times New Roman" w:hAnsi="Times New Roman" w:cs="Times New Roman"/>
                <w:b/>
                <w:sz w:val="28"/>
                <w:szCs w:val="28"/>
                <w:lang w:val="fr-FR"/>
              </w:rPr>
            </w:pPr>
          </w:p>
          <w:p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lang w:val="fr-FR"/>
              </w:rPr>
              <w:t xml:space="preserve">                             </w:t>
            </w:r>
            <w:r>
              <w:rPr>
                <w:rFonts w:ascii="Times New Roman" w:hAnsi="Times New Roman" w:cs="Times New Roman"/>
                <w:b/>
                <w:sz w:val="28"/>
                <w:szCs w:val="28"/>
              </w:rPr>
              <w:t>MANDATAR</w:t>
            </w:r>
          </w:p>
          <w:p w:rsidR="00220535" w:rsidRDefault="00220535">
            <w:pPr>
              <w:pStyle w:val="NoSpacing"/>
              <w:widowControl w:val="0"/>
              <w:spacing w:line="240" w:lineRule="exact"/>
              <w:jc w:val="both"/>
              <w:rPr>
                <w:rFonts w:ascii="Times New Roman" w:hAnsi="Times New Roman" w:cs="Times New Roman"/>
                <w:b/>
                <w:sz w:val="28"/>
                <w:szCs w:val="28"/>
              </w:rPr>
            </w:pPr>
          </w:p>
          <w:p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rPr>
              <w:t xml:space="preserve">       _________________</w:t>
            </w:r>
          </w:p>
          <w:p w:rsidR="00220535" w:rsidRDefault="00220535">
            <w:pPr>
              <w:widowControl w:val="0"/>
              <w:jc w:val="both"/>
              <w:rPr>
                <w:rFonts w:ascii="Times New Roman" w:hAnsi="Times New Roman" w:cs="Times New Roman"/>
                <w:sz w:val="28"/>
                <w:szCs w:val="28"/>
              </w:rPr>
            </w:pPr>
          </w:p>
        </w:tc>
      </w:tr>
      <w:tr w:rsidR="00220535">
        <w:tc>
          <w:tcPr>
            <w:tcW w:w="4858" w:type="dxa"/>
          </w:tcPr>
          <w:p w:rsidR="00220535" w:rsidRDefault="00220535">
            <w:pPr>
              <w:widowControl w:val="0"/>
              <w:jc w:val="both"/>
              <w:rPr>
                <w:rFonts w:ascii="Times New Roman" w:hAnsi="Times New Roman" w:cs="Times New Roman"/>
                <w:sz w:val="28"/>
                <w:szCs w:val="28"/>
              </w:rPr>
            </w:pPr>
          </w:p>
        </w:tc>
        <w:tc>
          <w:tcPr>
            <w:tcW w:w="4887" w:type="dxa"/>
            <w:gridSpan w:val="2"/>
          </w:tcPr>
          <w:p w:rsidR="00220535" w:rsidRDefault="00220535">
            <w:pPr>
              <w:widowControl w:val="0"/>
              <w:jc w:val="both"/>
              <w:rPr>
                <w:rFonts w:ascii="Times New Roman" w:hAnsi="Times New Roman" w:cs="Times New Roman"/>
                <w:sz w:val="28"/>
                <w:szCs w:val="28"/>
              </w:rPr>
            </w:pPr>
          </w:p>
        </w:tc>
      </w:tr>
    </w:tbl>
    <w:p w:rsidR="00220535" w:rsidRDefault="00220535">
      <w:pPr>
        <w:jc w:val="both"/>
        <w:rPr>
          <w:rFonts w:ascii="Times New Roman" w:hAnsi="Times New Roman" w:cs="Times New Roman"/>
          <w:sz w:val="28"/>
          <w:szCs w:val="28"/>
        </w:rPr>
      </w:pPr>
    </w:p>
    <w:p w:rsidR="00220535" w:rsidRDefault="00220535">
      <w:pPr>
        <w:jc w:val="both"/>
        <w:rPr>
          <w:rFonts w:ascii="Times New Roman" w:hAnsi="Times New Roman" w:cs="Times New Roman"/>
          <w:sz w:val="28"/>
          <w:szCs w:val="28"/>
        </w:rPr>
      </w:pPr>
    </w:p>
    <w:p w:rsidR="00220535" w:rsidRDefault="00220535">
      <w:pPr>
        <w:jc w:val="both"/>
        <w:rPr>
          <w:rFonts w:ascii="Times New Roman" w:hAnsi="Times New Roman" w:cs="Times New Roman"/>
          <w:sz w:val="28"/>
          <w:szCs w:val="28"/>
        </w:rPr>
      </w:pPr>
    </w:p>
    <w:p w:rsidR="00220535" w:rsidRDefault="00220535">
      <w:pPr>
        <w:jc w:val="both"/>
        <w:rPr>
          <w:rFonts w:ascii="Times New Roman" w:hAnsi="Times New Roman" w:cs="Times New Roman"/>
          <w:sz w:val="28"/>
          <w:szCs w:val="28"/>
        </w:rPr>
      </w:pPr>
    </w:p>
    <w:p w:rsidR="00220535" w:rsidRDefault="00A75183">
      <w:pPr>
        <w:jc w:val="both"/>
        <w:rPr>
          <w:rFonts w:ascii="Times New Roman" w:hAnsi="Times New Roman" w:cs="Times New Roman"/>
          <w:b/>
          <w:sz w:val="28"/>
          <w:szCs w:val="28"/>
        </w:rPr>
      </w:pPr>
      <w:bookmarkStart w:id="5" w:name="_Hlk139882829"/>
      <w:r>
        <w:rPr>
          <w:rFonts w:ascii="Times New Roman" w:hAnsi="Times New Roman" w:cs="Times New Roman"/>
          <w:b/>
          <w:sz w:val="28"/>
          <w:szCs w:val="28"/>
        </w:rPr>
        <w:t>Anexa 3 la contractul de mandat nr. _________ din data de __________</w:t>
      </w:r>
      <w:bookmarkEnd w:id="5"/>
    </w:p>
    <w:p w:rsidR="00220535" w:rsidRDefault="00220535">
      <w:pPr>
        <w:jc w:val="both"/>
        <w:rPr>
          <w:rFonts w:ascii="Times New Roman" w:hAnsi="Times New Roman" w:cs="Times New Roman"/>
          <w:sz w:val="28"/>
          <w:szCs w:val="28"/>
        </w:rPr>
      </w:pPr>
    </w:p>
    <w:p w:rsidR="00220535" w:rsidRDefault="00A75183">
      <w:pPr>
        <w:ind w:left="2160" w:firstLine="720"/>
        <w:jc w:val="both"/>
        <w:rPr>
          <w:rFonts w:ascii="Times New Roman" w:hAnsi="Times New Roman" w:cs="Times New Roman"/>
          <w:b/>
          <w:sz w:val="28"/>
          <w:szCs w:val="28"/>
        </w:rPr>
      </w:pPr>
      <w:r>
        <w:rPr>
          <w:rFonts w:ascii="Times New Roman" w:hAnsi="Times New Roman" w:cs="Times New Roman"/>
          <w:b/>
          <w:sz w:val="28"/>
          <w:szCs w:val="28"/>
        </w:rPr>
        <w:t>ACORD DE CONFIDENȚIALITATE</w:t>
      </w:r>
    </w:p>
    <w:p w:rsidR="00220535" w:rsidRDefault="00A75183">
      <w:pPr>
        <w:jc w:val="both"/>
        <w:rPr>
          <w:rFonts w:ascii="Times New Roman" w:hAnsi="Times New Roman" w:cs="Times New Roman"/>
          <w:sz w:val="28"/>
          <w:szCs w:val="28"/>
        </w:rPr>
      </w:pPr>
      <w:r>
        <w:rPr>
          <w:rFonts w:ascii="Times New Roman" w:hAnsi="Times New Roman" w:cs="Times New Roman"/>
          <w:sz w:val="28"/>
          <w:szCs w:val="28"/>
        </w:rPr>
        <w:t>Încheiat între:</w:t>
      </w:r>
    </w:p>
    <w:p w:rsidR="00220535" w:rsidRDefault="00A75183">
      <w:pPr>
        <w:pStyle w:val="NoSpacing"/>
        <w:spacing w:line="276" w:lineRule="auto"/>
        <w:jc w:val="both"/>
        <w:rPr>
          <w:color w:val="000000"/>
        </w:rPr>
      </w:pPr>
      <w:r>
        <w:rPr>
          <w:rFonts w:ascii="Times New Roman" w:hAnsi="Times New Roman" w:cs="Times New Roman"/>
          <w:color w:val="000000"/>
          <w:sz w:val="28"/>
          <w:szCs w:val="28"/>
          <w:lang w:val="ro-RO"/>
        </w:rPr>
        <w:t>1</w:t>
      </w:r>
      <w:r>
        <w:rPr>
          <w:rFonts w:ascii="Times New Roman" w:hAnsi="Times New Roman" w:cs="Times New Roman"/>
          <w:b/>
          <w:color w:val="000000"/>
          <w:sz w:val="28"/>
          <w:szCs w:val="28"/>
          <w:lang w:val="ro-RO"/>
        </w:rPr>
        <w:t>.</w:t>
      </w:r>
      <w:r>
        <w:rPr>
          <w:rFonts w:ascii="Times New Roman" w:hAnsi="Times New Roman" w:cs="Times New Roman"/>
          <w:color w:val="000000"/>
          <w:sz w:val="28"/>
          <w:szCs w:val="28"/>
          <w:lang w:val="ro-RO"/>
        </w:rPr>
        <w:t xml:space="preserve"> Domnul ____________________ </w:t>
      </w:r>
      <w:r>
        <w:rPr>
          <w:rFonts w:ascii="Times New Roman" w:eastAsia="Times New Roman" w:hAnsi="Times New Roman" w:cs="Times New Roman"/>
          <w:color w:val="000000"/>
          <w:w w:val="101"/>
          <w:sz w:val="28"/>
          <w:szCs w:val="28"/>
          <w:lang w:val="ro-RO"/>
        </w:rPr>
        <w:t>în</w:t>
      </w:r>
      <w:r>
        <w:rPr>
          <w:rFonts w:ascii="Times New Roman" w:eastAsia="Times New Roman" w:hAnsi="Times New Roman" w:cs="Times New Roman"/>
          <w:color w:val="000000"/>
          <w:spacing w:val="48"/>
          <w:w w:val="101"/>
          <w:sz w:val="28"/>
          <w:szCs w:val="28"/>
          <w:lang w:val="ro-RO"/>
        </w:rPr>
        <w:t xml:space="preserve"> </w:t>
      </w:r>
      <w:r>
        <w:rPr>
          <w:rFonts w:ascii="Times New Roman" w:eastAsia="Times New Roman" w:hAnsi="Times New Roman" w:cs="Times New Roman"/>
          <w:color w:val="000000"/>
          <w:w w:val="101"/>
          <w:sz w:val="28"/>
          <w:szCs w:val="28"/>
          <w:lang w:val="ro-RO"/>
        </w:rPr>
        <w:t>calitate</w:t>
      </w:r>
      <w:r>
        <w:rPr>
          <w:rFonts w:ascii="Times New Roman" w:eastAsia="Times New Roman" w:hAnsi="Times New Roman" w:cs="Times New Roman"/>
          <w:color w:val="000000"/>
          <w:spacing w:val="24"/>
          <w:w w:val="101"/>
          <w:sz w:val="28"/>
          <w:szCs w:val="28"/>
          <w:lang w:val="ro-RO"/>
        </w:rPr>
        <w:t xml:space="preserve"> </w:t>
      </w:r>
      <w:r>
        <w:rPr>
          <w:rFonts w:ascii="Times New Roman" w:eastAsia="Times New Roman" w:hAnsi="Times New Roman" w:cs="Times New Roman"/>
          <w:color w:val="000000"/>
          <w:w w:val="101"/>
          <w:sz w:val="28"/>
          <w:szCs w:val="28"/>
          <w:lang w:val="ro-RO"/>
        </w:rPr>
        <w:t>de reprezentant în cadrul Adunării Generale a Acționarilor în conformitate cu ...............</w:t>
      </w:r>
      <w:r>
        <w:rPr>
          <w:rFonts w:ascii="Times New Roman" w:eastAsia="Times New Roman" w:hAnsi="Times New Roman" w:cs="Times New Roman"/>
          <w:color w:val="000000"/>
          <w:spacing w:val="12"/>
          <w:w w:val="101"/>
          <w:sz w:val="28"/>
          <w:szCs w:val="28"/>
          <w:lang w:val="ro-RO"/>
        </w:rPr>
        <w:t xml:space="preserve"> </w:t>
      </w:r>
      <w:r>
        <w:rPr>
          <w:rFonts w:ascii="Times New Roman" w:eastAsia="Times New Roman" w:hAnsi="Times New Roman" w:cs="Times New Roman"/>
          <w:color w:val="000000"/>
          <w:w w:val="101"/>
          <w:sz w:val="28"/>
          <w:szCs w:val="28"/>
          <w:lang w:val="ro-RO"/>
        </w:rPr>
        <w:t>nr.</w:t>
      </w:r>
      <w:r>
        <w:rPr>
          <w:rFonts w:ascii="Times New Roman" w:eastAsia="Times New Roman" w:hAnsi="Times New Roman" w:cs="Times New Roman"/>
          <w:b/>
          <w:bCs/>
          <w:color w:val="000000"/>
          <w:spacing w:val="21"/>
          <w:w w:val="101"/>
          <w:sz w:val="28"/>
          <w:szCs w:val="28"/>
          <w:lang w:val="ro-RO"/>
        </w:rPr>
        <w:t xml:space="preserve"> </w:t>
      </w:r>
      <w:r>
        <w:rPr>
          <w:rFonts w:ascii="Times New Roman" w:eastAsia="Times New Roman" w:hAnsi="Times New Roman" w:cs="Times New Roman"/>
          <w:color w:val="000000"/>
          <w:spacing w:val="21"/>
          <w:w w:val="101"/>
          <w:sz w:val="28"/>
          <w:szCs w:val="28"/>
          <w:lang w:val="ro-RO"/>
        </w:rPr>
        <w:t>….</w:t>
      </w:r>
      <w:r>
        <w:rPr>
          <w:rFonts w:ascii="Times New Roman" w:eastAsia="Times New Roman" w:hAnsi="Times New Roman" w:cs="Times New Roman"/>
          <w:color w:val="000000"/>
          <w:spacing w:val="8"/>
          <w:w w:val="101"/>
          <w:sz w:val="28"/>
          <w:szCs w:val="28"/>
          <w:lang w:val="ro-RO"/>
        </w:rPr>
        <w:t xml:space="preserve"> </w:t>
      </w:r>
      <w:r>
        <w:rPr>
          <w:rFonts w:ascii="Times New Roman" w:eastAsia="Times New Roman" w:hAnsi="Times New Roman" w:cs="Times New Roman"/>
          <w:color w:val="000000"/>
          <w:w w:val="101"/>
          <w:sz w:val="28"/>
          <w:szCs w:val="28"/>
          <w:lang w:val="ro-RO"/>
        </w:rPr>
        <w:t>din ……………….., prin care este mandatat să semneze, prezentul contract de mandat (denumită</w:t>
      </w:r>
      <w:r>
        <w:rPr>
          <w:rFonts w:ascii="Times New Roman" w:eastAsia="Times New Roman" w:hAnsi="Times New Roman" w:cs="Times New Roman"/>
          <w:color w:val="000000"/>
          <w:spacing w:val="-3"/>
          <w:w w:val="101"/>
          <w:sz w:val="28"/>
          <w:szCs w:val="28"/>
          <w:lang w:val="ro-RO"/>
        </w:rPr>
        <w:t xml:space="preserve"> </w:t>
      </w:r>
      <w:r>
        <w:rPr>
          <w:rFonts w:ascii="Times New Roman" w:eastAsia="Times New Roman" w:hAnsi="Times New Roman" w:cs="Times New Roman"/>
          <w:color w:val="000000"/>
          <w:w w:val="101"/>
          <w:sz w:val="28"/>
          <w:szCs w:val="28"/>
          <w:lang w:val="ro-RO"/>
        </w:rPr>
        <w:t>in</w:t>
      </w:r>
      <w:r>
        <w:rPr>
          <w:rFonts w:ascii="Times New Roman" w:eastAsia="Times New Roman" w:hAnsi="Times New Roman" w:cs="Times New Roman"/>
          <w:color w:val="000000"/>
          <w:spacing w:val="-3"/>
          <w:w w:val="101"/>
          <w:sz w:val="28"/>
          <w:szCs w:val="28"/>
          <w:lang w:val="ro-RO"/>
        </w:rPr>
        <w:t xml:space="preserve"> </w:t>
      </w:r>
      <w:r>
        <w:rPr>
          <w:rFonts w:ascii="Times New Roman" w:eastAsia="Times New Roman" w:hAnsi="Times New Roman" w:cs="Times New Roman"/>
          <w:color w:val="000000"/>
          <w:w w:val="101"/>
          <w:sz w:val="28"/>
          <w:szCs w:val="28"/>
          <w:lang w:val="ro-RO"/>
        </w:rPr>
        <w:t>continuare</w:t>
      </w:r>
      <w:r>
        <w:rPr>
          <w:rFonts w:ascii="Times New Roman" w:eastAsia="Times New Roman" w:hAnsi="Times New Roman" w:cs="Times New Roman"/>
          <w:color w:val="000000"/>
          <w:spacing w:val="-19"/>
          <w:w w:val="101"/>
          <w:sz w:val="28"/>
          <w:szCs w:val="28"/>
          <w:lang w:val="ro-RO"/>
        </w:rPr>
        <w:t xml:space="preserve"> </w:t>
      </w:r>
      <w:r>
        <w:rPr>
          <w:rFonts w:ascii="Times New Roman" w:eastAsia="Times New Roman" w:hAnsi="Times New Roman" w:cs="Times New Roman"/>
          <w:color w:val="000000"/>
          <w:w w:val="101"/>
          <w:sz w:val="28"/>
          <w:szCs w:val="28"/>
          <w:lang w:val="ro-RO"/>
        </w:rPr>
        <w:t>"Mandantul"</w:t>
      </w:r>
      <w:r>
        <w:rPr>
          <w:rFonts w:ascii="Times New Roman" w:eastAsia="Times New Roman" w:hAnsi="Times New Roman" w:cs="Times New Roman"/>
          <w:color w:val="000000"/>
          <w:spacing w:val="-18"/>
          <w:w w:val="101"/>
          <w:sz w:val="28"/>
          <w:szCs w:val="28"/>
          <w:lang w:val="ro-RO"/>
        </w:rPr>
        <w:t xml:space="preserve"> </w:t>
      </w:r>
      <w:r>
        <w:rPr>
          <w:rFonts w:ascii="Times New Roman" w:eastAsia="Times New Roman" w:hAnsi="Times New Roman" w:cs="Times New Roman"/>
          <w:color w:val="000000"/>
          <w:w w:val="101"/>
          <w:sz w:val="28"/>
          <w:szCs w:val="28"/>
          <w:lang w:val="ro-RO"/>
        </w:rPr>
        <w:t>sau</w:t>
      </w:r>
      <w:r>
        <w:rPr>
          <w:rFonts w:ascii="Times New Roman" w:eastAsia="Times New Roman" w:hAnsi="Times New Roman" w:cs="Times New Roman"/>
          <w:color w:val="000000"/>
          <w:spacing w:val="-2"/>
          <w:w w:val="101"/>
          <w:sz w:val="28"/>
          <w:szCs w:val="28"/>
          <w:lang w:val="ro-RO"/>
        </w:rPr>
        <w:t xml:space="preserve"> </w:t>
      </w:r>
      <w:r>
        <w:rPr>
          <w:rFonts w:ascii="Times New Roman" w:eastAsia="Times New Roman" w:hAnsi="Times New Roman" w:cs="Times New Roman"/>
          <w:color w:val="000000"/>
          <w:w w:val="101"/>
          <w:sz w:val="28"/>
          <w:szCs w:val="28"/>
          <w:lang w:val="ro-RO"/>
        </w:rPr>
        <w:t>"Societatea")</w:t>
      </w:r>
    </w:p>
    <w:p w:rsidR="00220535" w:rsidRDefault="00A75183">
      <w:pPr>
        <w:jc w:val="both"/>
        <w:rPr>
          <w:rFonts w:hint="eastAsia"/>
        </w:rPr>
      </w:pPr>
      <w:r>
        <w:rPr>
          <w:rFonts w:ascii="Times New Roman" w:hAnsi="Times New Roman" w:cs="Times New Roman"/>
          <w:sz w:val="28"/>
          <w:szCs w:val="28"/>
        </w:rPr>
        <w:t>Si:</w:t>
      </w:r>
    </w:p>
    <w:p w:rsidR="00220535" w:rsidRDefault="00A75183">
      <w:pPr>
        <w:pStyle w:val="NoSpacing"/>
        <w:spacing w:line="276" w:lineRule="auto"/>
        <w:jc w:val="both"/>
      </w:pPr>
      <w:r>
        <w:rPr>
          <w:rFonts w:ascii="Times New Roman" w:hAnsi="Times New Roman" w:cs="Times New Roman"/>
          <w:sz w:val="28"/>
          <w:szCs w:val="28"/>
          <w:lang w:val="ro-RO"/>
        </w:rPr>
        <w:t>2. Domnul</w:t>
      </w:r>
      <w:r>
        <w:rPr>
          <w:rFonts w:ascii="Times New Roman" w:hAnsi="Times New Roman" w:cs="Times New Roman"/>
          <w:b/>
          <w:bCs/>
          <w:sz w:val="28"/>
          <w:szCs w:val="28"/>
          <w:lang w:val="ro-RO"/>
        </w:rPr>
        <w:t xml:space="preserve"> </w:t>
      </w:r>
      <w:r>
        <w:rPr>
          <w:rFonts w:ascii="Times New Roman" w:hAnsi="Times New Roman" w:cs="Times New Roman"/>
          <w:b/>
          <w:sz w:val="28"/>
          <w:szCs w:val="28"/>
          <w:lang w:val="ro-RO"/>
        </w:rPr>
        <w:t xml:space="preserve">_________________ </w:t>
      </w:r>
      <w:r>
        <w:rPr>
          <w:rFonts w:ascii="Times New Roman" w:hAnsi="Times New Roman" w:cs="Times New Roman"/>
          <w:sz w:val="28"/>
          <w:szCs w:val="28"/>
        </w:rPr>
        <w:t>în calitate de Administrator</w:t>
      </w:r>
      <w:r>
        <w:rPr>
          <w:rFonts w:ascii="Times New Roman" w:hAnsi="Times New Roman" w:cs="Times New Roman"/>
          <w:b/>
          <w:bCs/>
          <w:sz w:val="28"/>
          <w:szCs w:val="28"/>
        </w:rPr>
        <w:t xml:space="preserve"> </w:t>
      </w:r>
      <w:r>
        <w:rPr>
          <w:rFonts w:ascii="Times New Roman" w:hAnsi="Times New Roman" w:cs="Times New Roman"/>
          <w:sz w:val="28"/>
          <w:szCs w:val="28"/>
        </w:rPr>
        <w:t xml:space="preserve">(denumit in continuare MANDATAR), </w:t>
      </w:r>
      <w:r>
        <w:rPr>
          <w:rFonts w:ascii="Times New Roman" w:eastAsia="Arial Narrow" w:hAnsi="Times New Roman" w:cs="Times New Roman"/>
          <w:sz w:val="28"/>
          <w:szCs w:val="28"/>
        </w:rPr>
        <w:t xml:space="preserve">denumite colectiv </w:t>
      </w:r>
      <w:r>
        <w:rPr>
          <w:rFonts w:ascii="Times New Roman" w:hAnsi="Times New Roman" w:cs="Times New Roman"/>
          <w:sz w:val="28"/>
          <w:szCs w:val="28"/>
        </w:rPr>
        <w:t xml:space="preserve">„Părţile" </w:t>
      </w:r>
      <w:r>
        <w:rPr>
          <w:rFonts w:ascii="Times New Roman" w:eastAsia="Arial Narrow" w:hAnsi="Times New Roman" w:cs="Times New Roman"/>
          <w:sz w:val="28"/>
          <w:szCs w:val="28"/>
        </w:rPr>
        <w:t xml:space="preserve">şi individual </w:t>
      </w:r>
      <w:r>
        <w:rPr>
          <w:rFonts w:ascii="Times New Roman" w:hAnsi="Times New Roman" w:cs="Times New Roman"/>
          <w:sz w:val="28"/>
          <w:szCs w:val="28"/>
        </w:rPr>
        <w:t>„Partea" / „Fiecare Parte"</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bookmarkStart w:id="6" w:name="bookmark26"/>
      <w:r>
        <w:rPr>
          <w:rFonts w:ascii="Times New Roman" w:hAnsi="Times New Roman" w:cs="Times New Roman"/>
          <w:b/>
          <w:bCs/>
          <w:sz w:val="28"/>
          <w:szCs w:val="28"/>
        </w:rPr>
        <w:t>Capitolul 1. Definiţii</w:t>
      </w:r>
      <w:bookmarkEnd w:id="6"/>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cadrul prezentului Acord de Confidenţialitate termenii folosiţi vor avea înţelesurile indicate mai jos:</w:t>
      </w:r>
    </w:p>
    <w:p w:rsidR="00220535" w:rsidRDefault="00220535">
      <w:pPr>
        <w:jc w:val="both"/>
        <w:rPr>
          <w:rFonts w:ascii="Times New Roman" w:hAnsi="Times New Roman" w:cs="Times New Roman"/>
          <w:sz w:val="28"/>
          <w:szCs w:val="28"/>
        </w:rPr>
      </w:pPr>
    </w:p>
    <w:tbl>
      <w:tblPr>
        <w:tblW w:w="9360" w:type="dxa"/>
        <w:tblLayout w:type="fixed"/>
        <w:tblLook w:val="04A0" w:firstRow="1" w:lastRow="0" w:firstColumn="1" w:lastColumn="0" w:noHBand="0" w:noVBand="1"/>
      </w:tblPr>
      <w:tblGrid>
        <w:gridCol w:w="3597"/>
        <w:gridCol w:w="5763"/>
      </w:tblGrid>
      <w:tr w:rsidR="00220535">
        <w:tc>
          <w:tcPr>
            <w:tcW w:w="3597" w:type="dxa"/>
          </w:tcPr>
          <w:p w:rsidR="00220535" w:rsidRDefault="00A75183">
            <w:pPr>
              <w:pStyle w:val="NoSpacing"/>
              <w:widowControl w:val="0"/>
              <w:spacing w:line="276" w:lineRule="auto"/>
              <w:jc w:val="both"/>
              <w:rPr>
                <w:rFonts w:ascii="Times New Roman" w:hAnsi="Times New Roman" w:cs="Times New Roman"/>
                <w:sz w:val="28"/>
                <w:szCs w:val="28"/>
              </w:rPr>
            </w:pPr>
            <w:r>
              <w:rPr>
                <w:rFonts w:ascii="Times New Roman" w:hAnsi="Times New Roman" w:cs="Times New Roman"/>
                <w:sz w:val="28"/>
                <w:szCs w:val="28"/>
              </w:rPr>
              <w:t>Reprezentanţii</w:t>
            </w:r>
          </w:p>
          <w:p w:rsidR="00220535" w:rsidRDefault="00A75183" w:rsidP="0018714D">
            <w:pPr>
              <w:pStyle w:val="NoSpacing"/>
              <w:widowControl w:val="0"/>
              <w:spacing w:line="276" w:lineRule="auto"/>
              <w:jc w:val="both"/>
            </w:pPr>
            <w:r>
              <w:rPr>
                <w:rFonts w:ascii="Times New Roman" w:hAnsi="Times New Roman" w:cs="Times New Roman"/>
                <w:b/>
                <w:sz w:val="28"/>
                <w:szCs w:val="28"/>
              </w:rPr>
              <w:t>S.C</w:t>
            </w:r>
            <w:proofErr w:type="gramStart"/>
            <w:r>
              <w:rPr>
                <w:rFonts w:ascii="Times New Roman" w:hAnsi="Times New Roman" w:cs="Times New Roman"/>
                <w:b/>
                <w:sz w:val="28"/>
                <w:szCs w:val="28"/>
              </w:rPr>
              <w:t xml:space="preserve">. </w:t>
            </w:r>
            <w:r w:rsidR="0018714D">
              <w:rPr>
                <w:rFonts w:ascii="Times New Roman" w:hAnsi="Times New Roman" w:cs="Times New Roman"/>
                <w:b/>
                <w:sz w:val="28"/>
                <w:szCs w:val="28"/>
                <w:lang w:val="ro-RO"/>
              </w:rPr>
              <w:t>................................</w:t>
            </w:r>
            <w:proofErr w:type="gramEnd"/>
            <w:r w:rsidR="0018714D">
              <w:rPr>
                <w:rFonts w:ascii="Times New Roman" w:hAnsi="Times New Roman" w:cs="Times New Roman"/>
                <w:b/>
                <w:sz w:val="28"/>
                <w:szCs w:val="28"/>
                <w:lang w:val="ro-RO"/>
              </w:rPr>
              <w:t xml:space="preserve"> </w:t>
            </w:r>
            <w:r>
              <w:rPr>
                <w:rFonts w:ascii="Times New Roman" w:hAnsi="Times New Roman" w:cs="Times New Roman"/>
                <w:b/>
                <w:sz w:val="28"/>
                <w:szCs w:val="28"/>
              </w:rPr>
              <w:t>S.A.</w:t>
            </w:r>
          </w:p>
        </w:tc>
        <w:tc>
          <w:tcPr>
            <w:tcW w:w="5762" w:type="dxa"/>
          </w:tcPr>
          <w:p w:rsidR="00220535" w:rsidRDefault="00A75183">
            <w:pPr>
              <w:widowControl w:val="0"/>
              <w:jc w:val="both"/>
              <w:rPr>
                <w:rFonts w:ascii="Times New Roman" w:hAnsi="Times New Roman" w:cs="Times New Roman"/>
                <w:sz w:val="28"/>
                <w:szCs w:val="28"/>
              </w:rPr>
            </w:pPr>
            <w:r>
              <w:rPr>
                <w:rFonts w:ascii="Times New Roman" w:eastAsia="Calibri" w:hAnsi="Times New Roman" w:cs="Times New Roman"/>
                <w:kern w:val="0"/>
                <w:sz w:val="28"/>
                <w:szCs w:val="28"/>
                <w:lang w:val="en-US" w:eastAsia="en-US" w:bidi="ar-SA"/>
              </w:rPr>
              <w:t>sunt toţi angajaţii, agenţii, consilierii, auditorii, consultanţii  şi orice alte persoane împuternicite sa reprezinte şi sa angajeze juridic societatea;</w:t>
            </w:r>
          </w:p>
        </w:tc>
      </w:tr>
      <w:tr w:rsidR="00220535">
        <w:tc>
          <w:tcPr>
            <w:tcW w:w="3597" w:type="dxa"/>
          </w:tcPr>
          <w:p w:rsidR="00220535" w:rsidRDefault="00A75183">
            <w:pPr>
              <w:widowControl w:val="0"/>
              <w:jc w:val="both"/>
              <w:rPr>
                <w:rFonts w:ascii="Times New Roman" w:hAnsi="Times New Roman" w:cs="Times New Roman"/>
                <w:sz w:val="28"/>
                <w:szCs w:val="28"/>
              </w:rPr>
            </w:pPr>
            <w:r>
              <w:rPr>
                <w:rFonts w:ascii="Times New Roman" w:eastAsia="Calibri" w:hAnsi="Times New Roman" w:cs="Times New Roman"/>
                <w:kern w:val="0"/>
                <w:sz w:val="28"/>
                <w:szCs w:val="28"/>
                <w:lang w:val="en-US" w:eastAsia="en-US" w:bidi="ar-SA"/>
              </w:rPr>
              <w:t>Mandatar</w:t>
            </w:r>
          </w:p>
        </w:tc>
        <w:tc>
          <w:tcPr>
            <w:tcW w:w="5762" w:type="dxa"/>
          </w:tcPr>
          <w:p w:rsidR="00220535" w:rsidRDefault="00A75183">
            <w:pPr>
              <w:widowControl w:val="0"/>
              <w:jc w:val="both"/>
              <w:rPr>
                <w:rFonts w:hint="eastAsia"/>
              </w:rPr>
            </w:pPr>
            <w:r>
              <w:rPr>
                <w:rFonts w:ascii="Times New Roman" w:eastAsia="Calibri" w:hAnsi="Times New Roman" w:cs="Times New Roman"/>
                <w:kern w:val="0"/>
                <w:sz w:val="28"/>
                <w:szCs w:val="28"/>
                <w:lang w:eastAsia="en-US" w:bidi="ar-SA"/>
              </w:rPr>
              <w:t>Administratorul</w:t>
            </w:r>
          </w:p>
        </w:tc>
      </w:tr>
      <w:tr w:rsidR="00220535">
        <w:tc>
          <w:tcPr>
            <w:tcW w:w="3597" w:type="dxa"/>
          </w:tcPr>
          <w:p w:rsidR="00220535" w:rsidRDefault="00A75183">
            <w:pPr>
              <w:widowControl w:val="0"/>
              <w:jc w:val="both"/>
              <w:rPr>
                <w:rFonts w:ascii="Times New Roman" w:hAnsi="Times New Roman" w:cs="Times New Roman"/>
                <w:sz w:val="28"/>
                <w:szCs w:val="28"/>
              </w:rPr>
            </w:pPr>
            <w:r>
              <w:rPr>
                <w:rFonts w:ascii="Times New Roman" w:eastAsia="Calibri" w:hAnsi="Times New Roman" w:cs="Times New Roman"/>
                <w:kern w:val="0"/>
                <w:sz w:val="28"/>
                <w:szCs w:val="28"/>
                <w:lang w:val="en-US" w:eastAsia="en-US" w:bidi="ar-SA"/>
              </w:rPr>
              <w:t>Contractul</w:t>
            </w:r>
          </w:p>
        </w:tc>
        <w:tc>
          <w:tcPr>
            <w:tcW w:w="5762" w:type="dxa"/>
          </w:tcPr>
          <w:p w:rsidR="00220535" w:rsidRDefault="00A75183">
            <w:pPr>
              <w:widowControl w:val="0"/>
              <w:jc w:val="both"/>
              <w:rPr>
                <w:rFonts w:ascii="Times New Roman" w:hAnsi="Times New Roman" w:cs="Times New Roman"/>
                <w:sz w:val="28"/>
                <w:szCs w:val="28"/>
              </w:rPr>
            </w:pPr>
            <w:proofErr w:type="gramStart"/>
            <w:r>
              <w:rPr>
                <w:rFonts w:ascii="Times New Roman" w:eastAsia="Calibri" w:hAnsi="Times New Roman" w:cs="Times New Roman"/>
                <w:kern w:val="0"/>
                <w:sz w:val="28"/>
                <w:szCs w:val="28"/>
                <w:lang w:val="en-US" w:eastAsia="en-US" w:bidi="ar-SA"/>
              </w:rPr>
              <w:t>este</w:t>
            </w:r>
            <w:proofErr w:type="gramEnd"/>
            <w:r>
              <w:rPr>
                <w:rFonts w:ascii="Times New Roman" w:eastAsia="Calibri" w:hAnsi="Times New Roman" w:cs="Times New Roman"/>
                <w:kern w:val="0"/>
                <w:sz w:val="28"/>
                <w:szCs w:val="28"/>
                <w:lang w:val="en-US" w:eastAsia="en-US" w:bidi="ar-SA"/>
              </w:rPr>
              <w:t xml:space="preserve"> Contractul de Mandat nr. _____ din data de ________________</w:t>
            </w:r>
          </w:p>
          <w:p w:rsidR="00220535" w:rsidRDefault="00A75183">
            <w:pPr>
              <w:pStyle w:val="NoSpacing"/>
              <w:widowControl w:val="0"/>
              <w:spacing w:line="240" w:lineRule="exact"/>
              <w:jc w:val="both"/>
              <w:rPr>
                <w:rFonts w:ascii="Times New Roman" w:hAnsi="Times New Roman" w:cs="Times New Roman"/>
                <w:sz w:val="28"/>
                <w:szCs w:val="28"/>
              </w:rPr>
            </w:pPr>
            <w:r>
              <w:rPr>
                <w:rFonts w:ascii="Times New Roman" w:hAnsi="Times New Roman" w:cs="Times New Roman"/>
                <w:sz w:val="28"/>
                <w:szCs w:val="28"/>
                <w:lang w:val="fr-FR"/>
              </w:rPr>
              <w:t xml:space="preserve">încheiat între S.C. </w:t>
            </w:r>
            <w:r w:rsidR="0018714D">
              <w:rPr>
                <w:rFonts w:ascii="Times New Roman" w:hAnsi="Times New Roman" w:cs="Times New Roman"/>
                <w:sz w:val="28"/>
                <w:szCs w:val="28"/>
                <w:lang w:val="fr-FR"/>
              </w:rPr>
              <w:t xml:space="preserve">...... </w:t>
            </w:r>
            <w:r>
              <w:rPr>
                <w:rFonts w:ascii="Times New Roman" w:hAnsi="Times New Roman" w:cs="Times New Roman"/>
                <w:sz w:val="28"/>
                <w:szCs w:val="28"/>
                <w:lang w:val="fr-FR"/>
              </w:rPr>
              <w:t>S.A.</w:t>
            </w:r>
            <w:r>
              <w:rPr>
                <w:rFonts w:ascii="Times New Roman" w:hAnsi="Times New Roman" w:cs="Times New Roman"/>
                <w:sz w:val="28"/>
                <w:szCs w:val="28"/>
              </w:rPr>
              <w:t xml:space="preserve"> şi Mandatar;</w:t>
            </w:r>
          </w:p>
        </w:tc>
      </w:tr>
    </w:tbl>
    <w:p w:rsidR="00220535" w:rsidRDefault="00220535">
      <w:pPr>
        <w:tabs>
          <w:tab w:val="left" w:pos="889"/>
        </w:tabs>
        <w:jc w:val="both"/>
        <w:rPr>
          <w:rFonts w:ascii="Times New Roman" w:hAnsi="Times New Roman" w:cs="Times New Roman"/>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Informaţiile Confidenţiale</w:t>
      </w:r>
      <w:r>
        <w:rPr>
          <w:rFonts w:ascii="Times New Roman" w:eastAsia="Arial Narrow" w:hAnsi="Times New Roman" w:cs="Times New Roman"/>
          <w:sz w:val="28"/>
          <w:szCs w:val="28"/>
        </w:rPr>
        <w:t xml:space="preserve"> sunt:</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Toate informaţiile, informaţiile sensibil comercial şi datele scrise sau orale, de orice tip emise în formă tangibilă sau intangibilă, referitoare la societate, la orice aspect de orice natură ale activităţii acestuia care pot fi folosite în orice formă şi pe orice suport şi care sunt furnizate de către societate Mandatarului;</w:t>
      </w:r>
    </w:p>
    <w:p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Orice analize, compilaţii, date, sinteze, rezumate, previziuni sau orice alte documente (scrise de mână sau procesate în orice alt mod), redactate de către Mandatar care conţin sau se fundamentează în totalitate sau parţial pe informaţiile furnizate de către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roofErr w:type="gramStart"/>
      <w:r>
        <w:rPr>
          <w:rFonts w:ascii="Times New Roman" w:hAnsi="Times New Roman" w:cs="Times New Roman"/>
          <w:sz w:val="28"/>
          <w:szCs w:val="28"/>
        </w:rPr>
        <w:t>şi/sau</w:t>
      </w:r>
      <w:proofErr w:type="gramEnd"/>
      <w:r>
        <w:rPr>
          <w:rFonts w:ascii="Times New Roman" w:hAnsi="Times New Roman" w:cs="Times New Roman"/>
          <w:sz w:val="28"/>
          <w:szCs w:val="28"/>
        </w:rPr>
        <w:t xml:space="preserve"> de Reprezentanţii acesteia;</w:t>
      </w:r>
    </w:p>
    <w:p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 clasificate “Secret de serviciu” sunt informaţiile aparţinătoare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roofErr w:type="gramStart"/>
      <w:r>
        <w:rPr>
          <w:rFonts w:ascii="Times New Roman" w:hAnsi="Times New Roman" w:cs="Times New Roman"/>
          <w:sz w:val="28"/>
          <w:szCs w:val="28"/>
        </w:rPr>
        <w:t>care</w:t>
      </w:r>
      <w:proofErr w:type="gramEnd"/>
      <w:r>
        <w:rPr>
          <w:rFonts w:ascii="Times New Roman" w:hAnsi="Times New Roman" w:cs="Times New Roman"/>
          <w:sz w:val="28"/>
          <w:szCs w:val="28"/>
        </w:rPr>
        <w:t xml:space="preserve"> sunt înregistrate şi marcate corespunzător in conformitate cu prevederile legale.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Nu intră în categoria informaţiilor confidenţiale următoarele :</w:t>
      </w:r>
    </w:p>
    <w:p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 deja cunoscute de către Mandatar dacă aceste informaţii nu au fost furnizate sub incidenţa unui angajament de confidenţialitate sau care nu fac obiectul altor obligaţii de confidenţialitate asumate de către Mandatar faţă de </w:t>
      </w:r>
      <w:r>
        <w:rPr>
          <w:rFonts w:ascii="Times New Roman" w:hAnsi="Times New Roman" w:cs="Times New Roman"/>
          <w:b/>
          <w:sz w:val="28"/>
          <w:szCs w:val="28"/>
          <w:lang w:val="fr-FR"/>
        </w:rPr>
        <w:t>_________________ S.A.</w:t>
      </w:r>
      <w:r>
        <w:rPr>
          <w:rFonts w:ascii="Times New Roman" w:hAnsi="Times New Roman" w:cs="Times New Roman"/>
          <w:sz w:val="28"/>
          <w:szCs w:val="28"/>
          <w:lang w:val="fr-FR"/>
        </w:rPr>
        <w:t xml:space="preserve"> şi/sau reprezentanţii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În toate cazurile, sarcina probării faptului că Informaţiile Confidenţiale au intrat în posesia Mandatarului anterior semnării prezentului Acord de Confidenţialitate îi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reveni Mandatarului;</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Informaţii care au caracter public sau devin publice prin orice mijloace care exclud culpa sau neglijenţa Mandatarului;</w:t>
      </w:r>
    </w:p>
    <w:p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 puse la dispoziţia Mandatarului în mod legal şi fără obligaţia de confidenţialitate de către un terţ care la rândul său dupa cunostinta Mandatarului nu este ţinut </w:t>
      </w:r>
      <w:proofErr w:type="gramStart"/>
      <w:r>
        <w:rPr>
          <w:rFonts w:ascii="Times New Roman" w:hAnsi="Times New Roman" w:cs="Times New Roman"/>
          <w:sz w:val="28"/>
          <w:szCs w:val="28"/>
          <w:lang w:val="fr-FR"/>
        </w:rPr>
        <w:t>de obligaţia</w:t>
      </w:r>
      <w:proofErr w:type="gramEnd"/>
      <w:r>
        <w:rPr>
          <w:rFonts w:ascii="Times New Roman" w:hAnsi="Times New Roman" w:cs="Times New Roman"/>
          <w:sz w:val="28"/>
          <w:szCs w:val="28"/>
          <w:lang w:val="fr-FR"/>
        </w:rPr>
        <w:t xml:space="preserve"> de confidenţialitate fată de </w:t>
      </w:r>
      <w:r>
        <w:rPr>
          <w:rFonts w:ascii="Times New Roman" w:hAnsi="Times New Roman" w:cs="Times New Roman"/>
          <w:b/>
          <w:sz w:val="28"/>
          <w:szCs w:val="28"/>
          <w:lang w:val="fr-FR"/>
        </w:rPr>
        <w:t>_________________ S.A.</w:t>
      </w:r>
      <w:r>
        <w:rPr>
          <w:rFonts w:ascii="Times New Roman" w:hAnsi="Times New Roman" w:cs="Times New Roman"/>
          <w:sz w:val="28"/>
          <w:szCs w:val="28"/>
          <w:lang w:val="fr-FR"/>
        </w:rPr>
        <w:t xml:space="preserve">  şi/sau reprezentanţii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Documentele ce privesc activitatea MANDATARULUI, precum si contractul de mandat nr. ____ din data de __________, cu toate prevederile, anexele, actele adiționale și modificările ulterioare.</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2. Obiectul Acordului de Confidenţialitate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are ca obiect angajamentul Mandatarului de păstrare a confidenţialităţii asupra Informaţiilor Confidenţiale în activitatea de administrare, precum si angajamentul Mandantului de păstrare a confidențialitatii datelor și informațiilor referitoare la derularea activității MANDATARULUI si prevederile contractului de mandat nr. ____ din data de __________, cu toate prevederile, anexele, actele adiționale și modificările ulterioare, pentru o perioada de doi ani de la incetarea mandatului;</w:t>
      </w:r>
    </w:p>
    <w:p w:rsidR="00220535" w:rsidRDefault="00A75183">
      <w:pPr>
        <w:jc w:val="both"/>
        <w:rPr>
          <w:rFonts w:ascii="Times New Roman" w:hAnsi="Times New Roman" w:cs="Times New Roman"/>
          <w:sz w:val="28"/>
          <w:szCs w:val="28"/>
        </w:rPr>
      </w:pPr>
      <w:r>
        <w:rPr>
          <w:rFonts w:ascii="Times New Roman" w:hAnsi="Times New Roman" w:cs="Times New Roman"/>
          <w:sz w:val="28"/>
          <w:szCs w:val="28"/>
        </w:rPr>
        <w:t xml:space="preserve"> </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În acest sens, obligațiile Părților sunt după cum urmează: </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Mandatarul se obligă:</w:t>
      </w:r>
    </w:p>
    <w:p w:rsidR="00220535" w:rsidRDefault="00A75183">
      <w:pPr>
        <w:pStyle w:val="NoSpacing"/>
        <w:ind w:firstLine="720"/>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Să păstreze cu stricteţe confidenţialitatea Informaţiilor Confidenţiale şi să nu le divulge nici unei terţe persoane, altfel decât în strictă conformitate cu prevederile </w:t>
      </w:r>
      <w:r>
        <w:rPr>
          <w:rFonts w:ascii="Times New Roman" w:hAnsi="Times New Roman" w:cs="Times New Roman"/>
          <w:sz w:val="28"/>
          <w:szCs w:val="28"/>
          <w:lang w:val="ro-RO"/>
        </w:rPr>
        <w:lastRenderedPageBreak/>
        <w:t xml:space="preserve">exprese ale acestui Acord de Confidenţialitate sau în temeiul consimţământului expres prealabil scris al </w:t>
      </w:r>
      <w:r>
        <w:rPr>
          <w:rFonts w:ascii="Times New Roman" w:hAnsi="Times New Roman" w:cs="Times New Roman"/>
          <w:b/>
          <w:sz w:val="28"/>
          <w:szCs w:val="28"/>
          <w:lang w:val="ro-RO"/>
        </w:rPr>
        <w:t>_________________ S.A.</w:t>
      </w:r>
      <w:r>
        <w:rPr>
          <w:rFonts w:ascii="Times New Roman" w:hAnsi="Times New Roman" w:cs="Times New Roman"/>
          <w:sz w:val="28"/>
          <w:szCs w:val="28"/>
          <w:lang w:val="ro-RO"/>
        </w:rPr>
        <w:t>;</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Să nu utilizeze Informaţiile Confidenţiale în nici un alt scop decât cel al unei bune administrări;</w:t>
      </w:r>
    </w:p>
    <w:p w:rsidR="00220535" w:rsidRDefault="00A75183">
      <w:pPr>
        <w:pStyle w:val="NoSpacing"/>
        <w:ind w:firstLine="720"/>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Să păstreze Informaţiile Confidenţiale şi copii ale acestora în siguranţă în aşa fel încât să prevină accesul neautorizat al terţilor (inclusiv în scopul respectării legislaţiei privind protecţia datelor din România şi a normelor, reglementărilor şi a altor prevederi relevante) şi să informeze imediat </w:t>
      </w:r>
      <w:r>
        <w:rPr>
          <w:rFonts w:ascii="Times New Roman" w:hAnsi="Times New Roman" w:cs="Times New Roman"/>
          <w:b/>
          <w:sz w:val="28"/>
          <w:szCs w:val="28"/>
          <w:lang w:val="ro-RO"/>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dacă Mandatarului i se aduce la cunoştinţă că Informaţiile Confidenţiale au fost divulgate unor terţe parţi neautorizate;</w:t>
      </w:r>
    </w:p>
    <w:p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Informaţiile clasificate “Secret de serviciu” vor fi puse la dispoziţia Mandatarului pentru studiu numai la sediul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transmiterea acestora făcându-se cu respectarea strictă a legislaţiei privind protecţia informaţiilor clasificate în România.</w:t>
      </w:r>
    </w:p>
    <w:p w:rsidR="00220535" w:rsidRDefault="00220535">
      <w:pPr>
        <w:jc w:val="both"/>
        <w:rPr>
          <w:rFonts w:ascii="Times New Roman" w:hAnsi="Times New Roman" w:cs="Times New Roman"/>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Mandantul se obligă: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Să păstreze cu stricteţe confidenţialitatea Informaţiilor Confidenţiale şi să nu le divulge nici unei terţe persoane, altfel decât în strictă conformitate cu prevederile exprese ale acestui Acord de Confidenţialitate sau în temeiul consimţământului expres prealabil scris al domnului _______________;</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Să nu utilizeze Informaţiile Confidenţiale în nici un alt scop;</w:t>
      </w:r>
    </w:p>
    <w:p w:rsidR="00220535" w:rsidRDefault="00A75183">
      <w:pPr>
        <w:jc w:val="both"/>
        <w:rPr>
          <w:rFonts w:ascii="Times New Roman" w:hAnsi="Times New Roman" w:cs="Times New Roman"/>
          <w:sz w:val="28"/>
          <w:szCs w:val="28"/>
        </w:rPr>
      </w:pPr>
      <w:r>
        <w:rPr>
          <w:rFonts w:ascii="Times New Roman" w:hAnsi="Times New Roman" w:cs="Times New Roman"/>
          <w:sz w:val="28"/>
          <w:szCs w:val="28"/>
        </w:rPr>
        <w:tab/>
        <w:t>Să păstreze Informaţiile Confidenţiale şi copii ale acestora în siguranţă în aşa fel încât să prevină accesul neautorizat al terţilor (inclusiv în scopul respectării legislaţiei privind protecţia datelor din România şi a normelor, reglementărilor şi a altor prevederi relevante) şi să informeze imediat pe domnul ______________, dacă are cunoştinţă că Informaţiile Confidenţiale au fost divulgate unor terţe parţi neautorizate;</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3. Situaţii speciale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situaţia în care oricare parte are cunoştinţă de orice divulgare sau utilizare neautorizată a Informaţiei Confidenţiale, va notifica cealalta parte despre aceasta şi va depune toate diligenţele în vederea limitării oricăror daune sau pierderi prezente şi/sau viitoare ce rezultă din respectiva divulgare şi/sau utilizare neautorizată a Informaţiilor Confidenţiale.</w:t>
      </w:r>
    </w:p>
    <w:p w:rsidR="00220535" w:rsidRDefault="00A75183">
      <w:pPr>
        <w:pStyle w:val="NoSpacing"/>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Informaţiile Confidenţiale sunt şi vor rămâne proprietatea </w:t>
      </w:r>
      <w:r>
        <w:rPr>
          <w:rFonts w:ascii="Times New Roman" w:hAnsi="Times New Roman" w:cs="Times New Roman"/>
          <w:b/>
          <w:sz w:val="28"/>
          <w:szCs w:val="28"/>
          <w:lang w:val="ro-RO"/>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iar divulgarea lor nu va acorda Mandatarului nici un alt drept asupra Informaţiei Confidenţiale decât cel de a o folosi exclusiv în scopul prevăzut.</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Încetarea efectelor Contractului, din orice motiv, generează în sarcina partilor obligaţia restituirii către cealalta parte a tuturor informaţiilor furnizate de către acesta în scopul îndeplinirii Contractului, în cel mult 5 (cinci) zile de la data încetării Contractului. De asemenea, în acelaşi termen Mandatarul va distruge sau va şterge orice document sau fişier scris sau procesat pe dischetă, bandă, microfilm sau în alt mod şi pe orice suport care constă în/sau poate conţine informaţii redactate de Mandatarul, în măsura în care respectivele informaţii sunt Informaţii Confidenţiale.</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lastRenderedPageBreak/>
        <w:t>Capitolul 4. Obligaţii. Despăgubiri.</w:t>
      </w:r>
    </w:p>
    <w:p w:rsidR="00220535" w:rsidRDefault="00A75183">
      <w:pPr>
        <w:ind w:firstLine="720"/>
        <w:jc w:val="both"/>
        <w:rPr>
          <w:rFonts w:hint="eastAsia"/>
        </w:rPr>
      </w:pPr>
      <w:r>
        <w:rPr>
          <w:rFonts w:ascii="Times New Roman" w:hAnsi="Times New Roman" w:cs="Times New Roman"/>
          <w:sz w:val="28"/>
          <w:szCs w:val="28"/>
        </w:rPr>
        <w:t>Părțile declară că sunt pe deplin informate cu privire la valoarea Informaţiilor Confidenţiale și că orice dezvăluire poate cauza prejudicii.</w:t>
      </w:r>
    </w:p>
    <w:p w:rsidR="00220535" w:rsidRDefault="00A75183">
      <w:pPr>
        <w:ind w:firstLine="720"/>
        <w:jc w:val="both"/>
        <w:rPr>
          <w:rFonts w:hint="eastAsia"/>
        </w:rPr>
      </w:pPr>
      <w:r>
        <w:rPr>
          <w:rFonts w:ascii="Times New Roman" w:hAnsi="Times New Roman" w:cs="Times New Roman"/>
          <w:sz w:val="28"/>
          <w:szCs w:val="28"/>
        </w:rPr>
        <w:t>Orice parte va notifica cealeilalte părți în condiţiile prevăzute în prezentul Acord de Confidenţialitate orice cerere de divulgare a unei Informaţii Confidenţiale.</w:t>
      </w:r>
    </w:p>
    <w:p w:rsidR="00220535" w:rsidRDefault="00A75183">
      <w:pPr>
        <w:ind w:firstLine="720"/>
        <w:jc w:val="both"/>
        <w:rPr>
          <w:rFonts w:hint="eastAsia"/>
        </w:rPr>
      </w:pPr>
      <w:r>
        <w:rPr>
          <w:rFonts w:ascii="Times New Roman" w:hAnsi="Times New Roman" w:cs="Times New Roman"/>
          <w:sz w:val="28"/>
          <w:szCs w:val="28"/>
        </w:rPr>
        <w:t>Părțile sunt integral răspunzătoare pentru orice prejudiciu cauzat prin încălcarea directă a obligaţiilor de confidenţialitate asumate prin prezentul Acord de Confidenţialitate.</w:t>
      </w:r>
    </w:p>
    <w:p w:rsidR="00220535" w:rsidRDefault="00A75183">
      <w:pPr>
        <w:ind w:firstLine="720"/>
        <w:jc w:val="both"/>
        <w:rPr>
          <w:rFonts w:hint="eastAsia"/>
        </w:rPr>
      </w:pPr>
      <w:r>
        <w:rPr>
          <w:rFonts w:ascii="Times New Roman" w:hAnsi="Times New Roman" w:cs="Times New Roman"/>
          <w:sz w:val="28"/>
          <w:szCs w:val="28"/>
        </w:rPr>
        <w:t>Dacă părțile suferă pierderi de orice fel cauzate de încălcarea prezentului Acord de Confidenţialitate, au dreptul de a cere în instanţă recuperarea daunelor create prin încălcarea drepturilor si obligaţiilor menţionate în prezentul Acord de Confidenţialitate si în acest sens se va adresa instanţei competente.</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5. Proceduri legale</w:t>
      </w:r>
    </w:p>
    <w:p w:rsidR="00220535" w:rsidRDefault="00A75183">
      <w:pPr>
        <w:ind w:firstLine="720"/>
        <w:jc w:val="both"/>
        <w:rPr>
          <w:rFonts w:hint="eastAsia"/>
        </w:rPr>
      </w:pPr>
      <w:r>
        <w:rPr>
          <w:rFonts w:ascii="Times New Roman" w:hAnsi="Times New Roman" w:cs="Times New Roman"/>
          <w:sz w:val="28"/>
          <w:szCs w:val="28"/>
        </w:rPr>
        <w:t>Prin derogare de la obligaţiile prezentului Acord de Confidenţialitate, Pările au dreptul să divulge Informaţii Confidenţiale dacă şi numai în cazul în care divulgarea de Informaţii Confidenţiale este cerută de legi, regulamente, proceduri legale sau de către autorităti şi instituţii publice relevante sau ca urmare a unei hotărâri definitive a instanţei judecătoreşti.</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Într-o astfel de situaţie fiecare Parte trebuie să informeze în scris cu privire la o astfel de cerere, în cel mai scurt timp posibil şi, în măsura în care este posibil, înainte de a efectua orice divulgare, în scopul de a permite identificarea unei soluţii adecvate de protejare a Informaţiilor Confidenţiale. Partile se obligă să coopereze în cel mai intens mod permis de lege, în identificarea unei astfel de soluţii de protecţie.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absenţa unei astfel de măsuri de protecţie sau a renunţării unei dintre Parti la obligativitatea respectării prevederilor prezentului Acord de Confidenţialitate, orice Parte va dezvălui numai acea parte din Informaţiile Confidenţiale care este indicată, printr-o consiliere adecvată, ca fiind suficientă în raport cu cerinţele legale.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Partile se obligă să depună toate eforturile rezonabile în scopul obţinerii unor asigurări suficiente că Informaţiile Confidenţiale divulgate, vor fi tratate şi utilizate într-o manieră care să asigure, în cea mai mare măsură posibilă, păstrarea caracterului lor confidenţial.</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6. Notificări</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Notificarea sau orice altă comunicare efectuată în conformitate cu prezentul Acord de Confidenţialitate trebuie să fie efectuată în scris, în limba română şi va trebui să fie transmisă la adresa menţionată la Capitolul Părţile.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O notificare se consideră a fi recepţionată de cealaltă Parte: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La momentul remiterii, dacă este predată personal;</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La data confirmării primirii, dacă este trimisă prin poştă,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La data transmiterii faxului, în cazul în care aceasta este transmisă prin fax cu confirmare de primire, cu excepţia cazului în care faxul a fost trimis în afara orelor de program, în acest caz notificarea se consideră a fi recepţionată în următoarea zi lucrătoare;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La data transmiterii e-mail-ului, în cazul în care este transmisă prin e-mail, cu excepţia cazului în care e- mail-ul a fost primit în afara orelor de program, în acest caz notificarea se consideră a fi recepţionată în următoarea zi lucrătoare.</w:t>
      </w:r>
    </w:p>
    <w:p w:rsidR="00220535" w:rsidRDefault="00220535">
      <w:pPr>
        <w:ind w:firstLine="720"/>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7. Legea şi jurisdicţia aplicabilă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este guvernat de legea română.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cazul apariţiei unui conflict între Părţi în legătură cu prezentul Acord de Confidenţialitate, Părţile se vor întâlni şi vor încerca rezolvarea amiabilă a neînţelegerii. În cazul în care Părţile nu ajung la rezolvarea amiabilă a diferendului în termen de 15 zile de la data începerii negocierilor, disputa va fi supusă spre soluţionare instanţelor judecătoreşti competente.</w:t>
      </w:r>
    </w:p>
    <w:p w:rsidR="00220535" w:rsidRDefault="00220535">
      <w:pPr>
        <w:ind w:firstLine="720"/>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8. Intrarea în vigoare. Durata Acordului de Confidenţialitate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intră în vigoare la data semnării lui de către ambele Părţi.</w:t>
      </w:r>
    </w:p>
    <w:p w:rsidR="00220535" w:rsidRDefault="00A75183">
      <w:pPr>
        <w:jc w:val="both"/>
        <w:rPr>
          <w:rFonts w:ascii="Times New Roman" w:hAnsi="Times New Roman" w:cs="Times New Roman"/>
          <w:sz w:val="28"/>
          <w:szCs w:val="28"/>
        </w:rPr>
      </w:pPr>
      <w:r>
        <w:rPr>
          <w:rFonts w:ascii="Times New Roman" w:hAnsi="Times New Roman" w:cs="Times New Roman"/>
          <w:sz w:val="28"/>
          <w:szCs w:val="28"/>
        </w:rPr>
        <w:tab/>
        <w:t>Prezentul Acord de Confidenţialitate este în vigoare pe toată durata Contractului de Mandat şi continuă să producă efecte timp de 2 (doi) ani de la data încetării Contractului de Mandat.</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 xml:space="preserve">Capitolul 9. Dispoziţii finale </w:t>
      </w:r>
    </w:p>
    <w:p w:rsidR="00220535" w:rsidRDefault="00A75183">
      <w:pPr>
        <w:ind w:firstLine="720"/>
        <w:jc w:val="both"/>
        <w:rPr>
          <w:rFonts w:ascii="Times New Roman" w:hAnsi="Times New Roman" w:cs="Times New Roman"/>
          <w:sz w:val="28"/>
          <w:szCs w:val="28"/>
        </w:rPr>
      </w:pPr>
      <w:bookmarkStart w:id="7" w:name="_Hlk68688642"/>
      <w:r>
        <w:rPr>
          <w:rFonts w:ascii="Times New Roman" w:hAnsi="Times New Roman" w:cs="Times New Roman"/>
          <w:sz w:val="28"/>
          <w:szCs w:val="28"/>
        </w:rPr>
        <w:t>Orice amendament cu privire la prezentul Acord de Confidenţialitate se realizează cu acordul scris al Părţilor</w:t>
      </w:r>
      <w:bookmarkEnd w:id="7"/>
      <w:r>
        <w:rPr>
          <w:rFonts w:ascii="Times New Roman" w:hAnsi="Times New Roman" w:cs="Times New Roman"/>
          <w:sz w:val="28"/>
          <w:szCs w:val="28"/>
        </w:rPr>
        <w:t>.</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cazul în care oricare din sau prevederile acestui Acord de Confidenţialitate este declarată nulă celelalte prevederi rămân pe deplin valabile şi îşi produc efectele în condiţiile stipulate mai sus.</w:t>
      </w:r>
    </w:p>
    <w:p w:rsidR="00220535" w:rsidRDefault="00220535">
      <w:pPr>
        <w:jc w:val="both"/>
        <w:rPr>
          <w:rFonts w:ascii="Times New Roman" w:hAnsi="Times New Roman" w:cs="Times New Roman"/>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a fost încheiat astăzi, _______________, în 2 (două) exemplare originale, câte unul pentru fiecare parte.</w:t>
      </w:r>
      <w:bookmarkStart w:id="8" w:name="bookmark36"/>
      <w:r>
        <w:rPr>
          <w:rFonts w:ascii="Times New Roman" w:hAnsi="Times New Roman" w:cs="Times New Roman"/>
          <w:sz w:val="28"/>
          <w:szCs w:val="28"/>
        </w:rPr>
        <w:t xml:space="preserve">      </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bookmarkEnd w:id="8"/>
    </w:p>
    <w:tbl>
      <w:tblPr>
        <w:tblW w:w="9746" w:type="dxa"/>
        <w:tblInd w:w="-109" w:type="dxa"/>
        <w:tblLayout w:type="fixed"/>
        <w:tblLook w:val="04A0" w:firstRow="1" w:lastRow="0" w:firstColumn="1" w:lastColumn="0" w:noHBand="0" w:noVBand="1"/>
      </w:tblPr>
      <w:tblGrid>
        <w:gridCol w:w="4855"/>
        <w:gridCol w:w="4891"/>
      </w:tblGrid>
      <w:tr w:rsidR="00220535">
        <w:tc>
          <w:tcPr>
            <w:tcW w:w="4855" w:type="dxa"/>
          </w:tcPr>
          <w:p w:rsidR="00220535" w:rsidRDefault="00220535">
            <w:pPr>
              <w:pStyle w:val="NoSpacing"/>
              <w:widowControl w:val="0"/>
              <w:spacing w:line="240" w:lineRule="exact"/>
              <w:jc w:val="both"/>
              <w:rPr>
                <w:rFonts w:ascii="Times New Roman" w:hAnsi="Times New Roman" w:cs="Times New Roman"/>
                <w:b/>
                <w:sz w:val="28"/>
                <w:szCs w:val="28"/>
                <w:lang w:val="fr-FR"/>
              </w:rPr>
            </w:pPr>
          </w:p>
          <w:p w:rsidR="00220535" w:rsidRDefault="00A75183">
            <w:pPr>
              <w:pStyle w:val="NoSpacing"/>
              <w:widowControl w:val="0"/>
              <w:spacing w:line="240" w:lineRule="exact"/>
              <w:jc w:val="center"/>
              <w:rPr>
                <w:rFonts w:ascii="Times New Roman" w:hAnsi="Times New Roman" w:cs="Times New Roman"/>
                <w:b/>
                <w:sz w:val="28"/>
                <w:szCs w:val="28"/>
                <w:lang w:val="fr-FR"/>
              </w:rPr>
            </w:pPr>
            <w:r>
              <w:rPr>
                <w:rFonts w:ascii="Times New Roman" w:hAnsi="Times New Roman" w:cs="Times New Roman"/>
                <w:b/>
                <w:sz w:val="28"/>
                <w:szCs w:val="28"/>
                <w:lang w:val="fr-FR"/>
              </w:rPr>
              <w:t>MANDANT</w:t>
            </w:r>
          </w:p>
          <w:p w:rsidR="00220535" w:rsidRDefault="00A75183">
            <w:pPr>
              <w:pStyle w:val="NoSpacing"/>
              <w:widowControl w:val="0"/>
              <w:spacing w:line="240" w:lineRule="exact"/>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lang w:val="fr-FR"/>
              </w:rPr>
              <w:t>S.A.</w:t>
            </w:r>
          </w:p>
          <w:p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_________________</w:t>
            </w:r>
          </w:p>
          <w:p w:rsidR="00220535" w:rsidRDefault="00220535">
            <w:pPr>
              <w:widowControl w:val="0"/>
              <w:jc w:val="both"/>
              <w:rPr>
                <w:rFonts w:ascii="Times New Roman" w:hAnsi="Times New Roman" w:cs="Times New Roman"/>
                <w:sz w:val="28"/>
                <w:szCs w:val="28"/>
              </w:rPr>
            </w:pPr>
          </w:p>
        </w:tc>
        <w:tc>
          <w:tcPr>
            <w:tcW w:w="4890" w:type="dxa"/>
          </w:tcPr>
          <w:p w:rsidR="00220535" w:rsidRDefault="00220535">
            <w:pPr>
              <w:pStyle w:val="NoSpacing"/>
              <w:widowControl w:val="0"/>
              <w:spacing w:line="240" w:lineRule="exact"/>
              <w:jc w:val="both"/>
              <w:rPr>
                <w:rFonts w:ascii="Times New Roman" w:hAnsi="Times New Roman" w:cs="Times New Roman"/>
                <w:b/>
                <w:sz w:val="28"/>
                <w:szCs w:val="28"/>
                <w:lang w:val="fr-FR"/>
              </w:rPr>
            </w:pPr>
          </w:p>
          <w:p w:rsidR="00220535" w:rsidRDefault="00A75183">
            <w:pPr>
              <w:pStyle w:val="NoSpacing"/>
              <w:widowControl w:val="0"/>
              <w:spacing w:line="240" w:lineRule="exact"/>
              <w:jc w:val="center"/>
              <w:rPr>
                <w:rFonts w:ascii="Times New Roman" w:hAnsi="Times New Roman" w:cs="Times New Roman"/>
                <w:b/>
                <w:sz w:val="28"/>
                <w:szCs w:val="28"/>
              </w:rPr>
            </w:pPr>
            <w:r>
              <w:rPr>
                <w:rFonts w:ascii="Times New Roman" w:hAnsi="Times New Roman" w:cs="Times New Roman"/>
                <w:b/>
                <w:sz w:val="28"/>
                <w:szCs w:val="28"/>
              </w:rPr>
              <w:t>MANDATAR</w:t>
            </w:r>
          </w:p>
          <w:p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lang w:val="ro-RO"/>
              </w:rPr>
              <w:t>____</w:t>
            </w:r>
            <w:r>
              <w:rPr>
                <w:rFonts w:ascii="Times New Roman" w:hAnsi="Times New Roman" w:cs="Times New Roman"/>
                <w:sz w:val="28"/>
                <w:szCs w:val="28"/>
              </w:rPr>
              <w:t>____________</w:t>
            </w:r>
          </w:p>
        </w:tc>
      </w:tr>
      <w:tr w:rsidR="00220535">
        <w:tc>
          <w:tcPr>
            <w:tcW w:w="4855" w:type="dxa"/>
          </w:tcPr>
          <w:p w:rsidR="00220535" w:rsidRDefault="00220535">
            <w:pPr>
              <w:pStyle w:val="NoSpacing"/>
              <w:widowControl w:val="0"/>
              <w:spacing w:line="240" w:lineRule="exact"/>
              <w:jc w:val="both"/>
              <w:rPr>
                <w:rFonts w:ascii="Times New Roman" w:hAnsi="Times New Roman" w:cs="Times New Roman"/>
                <w:b/>
                <w:sz w:val="28"/>
                <w:szCs w:val="28"/>
              </w:rPr>
            </w:pPr>
          </w:p>
        </w:tc>
        <w:tc>
          <w:tcPr>
            <w:tcW w:w="4890" w:type="dxa"/>
          </w:tcPr>
          <w:p w:rsidR="00220535" w:rsidRDefault="00220535">
            <w:pPr>
              <w:pStyle w:val="NoSpacing"/>
              <w:widowControl w:val="0"/>
              <w:spacing w:line="240" w:lineRule="exact"/>
              <w:jc w:val="both"/>
              <w:rPr>
                <w:rFonts w:ascii="Times New Roman" w:hAnsi="Times New Roman" w:cs="Times New Roman"/>
                <w:b/>
                <w:sz w:val="28"/>
                <w:szCs w:val="28"/>
              </w:rPr>
            </w:pPr>
          </w:p>
        </w:tc>
      </w:tr>
    </w:tbl>
    <w:p w:rsidR="00220535" w:rsidRDefault="00220535">
      <w:pPr>
        <w:jc w:val="both"/>
        <w:rPr>
          <w:rFonts w:ascii="Times New Roman" w:hAnsi="Times New Roman" w:cs="Times New Roman"/>
          <w:b/>
          <w:bCs/>
          <w:sz w:val="28"/>
          <w:szCs w:val="28"/>
        </w:rPr>
      </w:pPr>
    </w:p>
    <w:sectPr w:rsidR="00220535">
      <w:headerReference w:type="default" r:id="rId8"/>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58" w:rsidRDefault="00CA0D58">
      <w:pPr>
        <w:rPr>
          <w:rFonts w:hint="eastAsia"/>
        </w:rPr>
      </w:pPr>
      <w:r>
        <w:separator/>
      </w:r>
    </w:p>
  </w:endnote>
  <w:endnote w:type="continuationSeparator" w:id="0">
    <w:p w:rsidR="00CA0D58" w:rsidRDefault="00CA0D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58" w:rsidRDefault="00CA0D58">
      <w:pPr>
        <w:rPr>
          <w:rFonts w:hint="eastAsia"/>
        </w:rPr>
      </w:pPr>
      <w:r>
        <w:separator/>
      </w:r>
    </w:p>
  </w:footnote>
  <w:footnote w:type="continuationSeparator" w:id="0">
    <w:p w:rsidR="00CA0D58" w:rsidRDefault="00CA0D58">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535" w:rsidRDefault="00220535">
    <w:pPr>
      <w:pStyle w:val="Header"/>
      <w:rPr>
        <w:rFonts w:hint="eastAsia"/>
      </w:rPr>
    </w:pPr>
  </w:p>
  <w:p w:rsidR="00220535" w:rsidRDefault="00220535">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1E86"/>
    <w:multiLevelType w:val="multilevel"/>
    <w:tmpl w:val="49A48314"/>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nsid w:val="1A445630"/>
    <w:multiLevelType w:val="hybridMultilevel"/>
    <w:tmpl w:val="05E8E756"/>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
    <w:nsid w:val="5B895101"/>
    <w:multiLevelType w:val="multilevel"/>
    <w:tmpl w:val="A5F67564"/>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
    <w:nsid w:val="74BA588F"/>
    <w:multiLevelType w:val="hybridMultilevel"/>
    <w:tmpl w:val="7534D33A"/>
    <w:lvl w:ilvl="0" w:tplc="598A5F08">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
    <w:nsid w:val="7FA8281D"/>
    <w:multiLevelType w:val="multilevel"/>
    <w:tmpl w:val="4F82A1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20535"/>
    <w:rsid w:val="0008058D"/>
    <w:rsid w:val="0018714D"/>
    <w:rsid w:val="00220535"/>
    <w:rsid w:val="005053D6"/>
    <w:rsid w:val="006A1FC3"/>
    <w:rsid w:val="007520F4"/>
    <w:rsid w:val="008177E5"/>
    <w:rsid w:val="00944EC7"/>
    <w:rsid w:val="009476BE"/>
    <w:rsid w:val="00A75183"/>
    <w:rsid w:val="00A7681A"/>
    <w:rsid w:val="00C82917"/>
    <w:rsid w:val="00CA0D58"/>
    <w:rsid w:val="00D76FE8"/>
    <w:rsid w:val="00D8174F"/>
    <w:rsid w:val="00EB178C"/>
    <w:rsid w:val="00F56FCC"/>
    <w:rsid w:val="00F833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o-RO"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Theme="majorHAnsi" w:eastAsiaTheme="majorEastAsia" w:hAnsiTheme="majorHAnsi" w:cstheme="majorBidi"/>
      <w:color w:val="365F91" w:themeColor="accent1" w:themeShade="BF"/>
      <w:sz w:val="26"/>
      <w:szCs w:val="26"/>
    </w:rPr>
  </w:style>
  <w:style w:type="character" w:styleId="Hyperlink">
    <w:name w:val="Hyperlink"/>
    <w:rPr>
      <w:color w:val="000080"/>
      <w:u w:val="single"/>
    </w:rPr>
  </w:style>
  <w:style w:type="character" w:customStyle="1" w:styleId="Simboluridenumerotare">
    <w:name w:val="Simboluri de numerotare"/>
    <w:qFormat/>
  </w:style>
  <w:style w:type="character" w:customStyle="1" w:styleId="HeaderChar">
    <w:name w:val="Header Char"/>
    <w:basedOn w:val="DefaultParagraphFont"/>
    <w:link w:val="Header"/>
    <w:uiPriority w:val="99"/>
    <w:qFormat/>
    <w:rsid w:val="00DF27B2"/>
    <w:rPr>
      <w:rFonts w:cs="Mangal"/>
      <w:szCs w:val="21"/>
    </w:rPr>
  </w:style>
  <w:style w:type="character" w:customStyle="1" w:styleId="FooterChar">
    <w:name w:val="Footer Char"/>
    <w:basedOn w:val="DefaultParagraphFont"/>
    <w:link w:val="Footer"/>
    <w:uiPriority w:val="99"/>
    <w:qFormat/>
    <w:rsid w:val="00DF27B2"/>
    <w:rPr>
      <w:rFonts w:cs="Mangal"/>
      <w:szCs w:val="21"/>
    </w:rPr>
  </w:style>
  <w:style w:type="character" w:customStyle="1" w:styleId="BalloonTextChar">
    <w:name w:val="Balloon Text Char"/>
    <w:basedOn w:val="DefaultParagraphFont"/>
    <w:link w:val="BalloonText"/>
    <w:uiPriority w:val="99"/>
    <w:semiHidden/>
    <w:qFormat/>
    <w:rsid w:val="00DF27B2"/>
    <w:rPr>
      <w:rFonts w:ascii="Tahoma" w:hAnsi="Tahoma" w:cs="Mangal"/>
      <w:sz w:val="16"/>
      <w:szCs w:val="14"/>
    </w:rPr>
  </w:style>
  <w:style w:type="paragraph" w:customStyle="1" w:styleId="Titlu">
    <w:name w:val="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inutcadru">
    <w:name w:val="Conținut cadru"/>
    <w:basedOn w:val="Normal"/>
    <w:qFormat/>
  </w:style>
  <w:style w:type="paragraph" w:styleId="NoSpacing">
    <w:name w:val="No Spacing"/>
    <w:qFormat/>
    <w:rPr>
      <w:rFonts w:ascii="Calibri" w:eastAsiaTheme="minorEastAsia" w:hAnsi="Calibri" w:cstheme="minorBidi"/>
      <w:kern w:val="0"/>
      <w:sz w:val="22"/>
      <w:szCs w:val="22"/>
      <w:lang w:val="en-US" w:eastAsia="en-US" w:bidi="ar-SA"/>
    </w:rPr>
  </w:style>
  <w:style w:type="paragraph" w:customStyle="1" w:styleId="Coninuttabel">
    <w:name w:val="Conținut tabel"/>
    <w:basedOn w:val="Normal"/>
    <w:qFormat/>
    <w:pPr>
      <w:widowControl w:val="0"/>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DF27B2"/>
    <w:pPr>
      <w:tabs>
        <w:tab w:val="center" w:pos="4680"/>
        <w:tab w:val="right" w:pos="9360"/>
      </w:tabs>
    </w:pPr>
    <w:rPr>
      <w:rFonts w:cs="Mangal"/>
      <w:szCs w:val="21"/>
    </w:rPr>
  </w:style>
  <w:style w:type="paragraph" w:styleId="Footer">
    <w:name w:val="footer"/>
    <w:basedOn w:val="Normal"/>
    <w:link w:val="FooterChar"/>
    <w:uiPriority w:val="99"/>
    <w:unhideWhenUsed/>
    <w:rsid w:val="00DF27B2"/>
    <w:pPr>
      <w:tabs>
        <w:tab w:val="center" w:pos="4680"/>
        <w:tab w:val="right" w:pos="9360"/>
      </w:tabs>
    </w:pPr>
    <w:rPr>
      <w:rFonts w:cs="Mangal"/>
      <w:szCs w:val="21"/>
    </w:rPr>
  </w:style>
  <w:style w:type="paragraph" w:styleId="BalloonText">
    <w:name w:val="Balloon Text"/>
    <w:basedOn w:val="Normal"/>
    <w:link w:val="BalloonTextChar"/>
    <w:uiPriority w:val="99"/>
    <w:semiHidden/>
    <w:unhideWhenUsed/>
    <w:qFormat/>
    <w:rsid w:val="00DF27B2"/>
    <w:rPr>
      <w:rFonts w:ascii="Tahoma" w:hAnsi="Tahoma" w:cs="Mangal"/>
      <w:sz w:val="16"/>
      <w:szCs w:val="14"/>
    </w:rPr>
  </w:style>
  <w:style w:type="paragraph" w:customStyle="1" w:styleId="LO-normal">
    <w:name w:val="LO-normal"/>
    <w:qFormat/>
  </w:style>
  <w:style w:type="paragraph" w:styleId="ListParagraph">
    <w:name w:val="List Paragraph"/>
    <w:aliases w:val="Bullet,Liste 1,Normal2,List Paragraph1,List_Paragraph,Multilevel para_II,List Paragraph (numbered (a)),Dot pt,F5 List Paragraph,List Paragraph Char Char Char,Indicator Text,Numbered Para 1,Bullet Points,MAIN CONTENT,List Paragraph12,3"/>
    <w:basedOn w:val="Normal"/>
    <w:link w:val="ListParagraphChar"/>
    <w:uiPriority w:val="34"/>
    <w:qFormat/>
    <w:rsid w:val="00D76FE8"/>
    <w:pPr>
      <w:suppressAutoHyphens w:val="0"/>
      <w:spacing w:after="12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ListParagraphChar">
    <w:name w:val="List Paragraph Char"/>
    <w:aliases w:val="Bullet Char,Liste 1 Char,Normal2 Char,List Paragraph1 Char,List_Paragraph Char,Multilevel para_II Char,List Paragraph (numbered (a)) Char,Dot pt Char,F5 List Paragraph Char,List Paragraph Char Char Char Char,Indicator Text Char"/>
    <w:link w:val="ListParagraph"/>
    <w:uiPriority w:val="34"/>
    <w:qFormat/>
    <w:locked/>
    <w:rsid w:val="00D76FE8"/>
    <w:rPr>
      <w:rFonts w:asciiTheme="minorHAnsi" w:eastAsiaTheme="minorHAnsi" w:hAnsiTheme="minorHAnsi" w:cstheme="minorBidi"/>
      <w:kern w:val="0"/>
      <w:sz w:val="22"/>
      <w:szCs w:val="22"/>
      <w:lang w:eastAsia="en-US" w:bidi="ar-SA"/>
    </w:rPr>
  </w:style>
  <w:style w:type="character" w:customStyle="1" w:styleId="part">
    <w:name w:val="p_art"/>
    <w:basedOn w:val="DefaultParagraphFont"/>
    <w:rsid w:val="00D76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o-RO"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Theme="majorHAnsi" w:eastAsiaTheme="majorEastAsia" w:hAnsiTheme="majorHAnsi" w:cstheme="majorBidi"/>
      <w:color w:val="365F91" w:themeColor="accent1" w:themeShade="BF"/>
      <w:sz w:val="26"/>
      <w:szCs w:val="26"/>
    </w:rPr>
  </w:style>
  <w:style w:type="character" w:styleId="Hyperlink">
    <w:name w:val="Hyperlink"/>
    <w:rPr>
      <w:color w:val="000080"/>
      <w:u w:val="single"/>
    </w:rPr>
  </w:style>
  <w:style w:type="character" w:customStyle="1" w:styleId="Simboluridenumerotare">
    <w:name w:val="Simboluri de numerotare"/>
    <w:qFormat/>
  </w:style>
  <w:style w:type="character" w:customStyle="1" w:styleId="HeaderChar">
    <w:name w:val="Header Char"/>
    <w:basedOn w:val="DefaultParagraphFont"/>
    <w:link w:val="Header"/>
    <w:uiPriority w:val="99"/>
    <w:qFormat/>
    <w:rsid w:val="00DF27B2"/>
    <w:rPr>
      <w:rFonts w:cs="Mangal"/>
      <w:szCs w:val="21"/>
    </w:rPr>
  </w:style>
  <w:style w:type="character" w:customStyle="1" w:styleId="FooterChar">
    <w:name w:val="Footer Char"/>
    <w:basedOn w:val="DefaultParagraphFont"/>
    <w:link w:val="Footer"/>
    <w:uiPriority w:val="99"/>
    <w:qFormat/>
    <w:rsid w:val="00DF27B2"/>
    <w:rPr>
      <w:rFonts w:cs="Mangal"/>
      <w:szCs w:val="21"/>
    </w:rPr>
  </w:style>
  <w:style w:type="character" w:customStyle="1" w:styleId="BalloonTextChar">
    <w:name w:val="Balloon Text Char"/>
    <w:basedOn w:val="DefaultParagraphFont"/>
    <w:link w:val="BalloonText"/>
    <w:uiPriority w:val="99"/>
    <w:semiHidden/>
    <w:qFormat/>
    <w:rsid w:val="00DF27B2"/>
    <w:rPr>
      <w:rFonts w:ascii="Tahoma" w:hAnsi="Tahoma" w:cs="Mangal"/>
      <w:sz w:val="16"/>
      <w:szCs w:val="14"/>
    </w:rPr>
  </w:style>
  <w:style w:type="paragraph" w:customStyle="1" w:styleId="Titlu">
    <w:name w:val="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inutcadru">
    <w:name w:val="Conținut cadru"/>
    <w:basedOn w:val="Normal"/>
    <w:qFormat/>
  </w:style>
  <w:style w:type="paragraph" w:styleId="NoSpacing">
    <w:name w:val="No Spacing"/>
    <w:qFormat/>
    <w:rPr>
      <w:rFonts w:ascii="Calibri" w:eastAsiaTheme="minorEastAsia" w:hAnsi="Calibri" w:cstheme="minorBidi"/>
      <w:kern w:val="0"/>
      <w:sz w:val="22"/>
      <w:szCs w:val="22"/>
      <w:lang w:val="en-US" w:eastAsia="en-US" w:bidi="ar-SA"/>
    </w:rPr>
  </w:style>
  <w:style w:type="paragraph" w:customStyle="1" w:styleId="Coninuttabel">
    <w:name w:val="Conținut tabel"/>
    <w:basedOn w:val="Normal"/>
    <w:qFormat/>
    <w:pPr>
      <w:widowControl w:val="0"/>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DF27B2"/>
    <w:pPr>
      <w:tabs>
        <w:tab w:val="center" w:pos="4680"/>
        <w:tab w:val="right" w:pos="9360"/>
      </w:tabs>
    </w:pPr>
    <w:rPr>
      <w:rFonts w:cs="Mangal"/>
      <w:szCs w:val="21"/>
    </w:rPr>
  </w:style>
  <w:style w:type="paragraph" w:styleId="Footer">
    <w:name w:val="footer"/>
    <w:basedOn w:val="Normal"/>
    <w:link w:val="FooterChar"/>
    <w:uiPriority w:val="99"/>
    <w:unhideWhenUsed/>
    <w:rsid w:val="00DF27B2"/>
    <w:pPr>
      <w:tabs>
        <w:tab w:val="center" w:pos="4680"/>
        <w:tab w:val="right" w:pos="9360"/>
      </w:tabs>
    </w:pPr>
    <w:rPr>
      <w:rFonts w:cs="Mangal"/>
      <w:szCs w:val="21"/>
    </w:rPr>
  </w:style>
  <w:style w:type="paragraph" w:styleId="BalloonText">
    <w:name w:val="Balloon Text"/>
    <w:basedOn w:val="Normal"/>
    <w:link w:val="BalloonTextChar"/>
    <w:uiPriority w:val="99"/>
    <w:semiHidden/>
    <w:unhideWhenUsed/>
    <w:qFormat/>
    <w:rsid w:val="00DF27B2"/>
    <w:rPr>
      <w:rFonts w:ascii="Tahoma" w:hAnsi="Tahoma" w:cs="Mangal"/>
      <w:sz w:val="16"/>
      <w:szCs w:val="14"/>
    </w:rPr>
  </w:style>
  <w:style w:type="paragraph" w:customStyle="1" w:styleId="LO-normal">
    <w:name w:val="LO-normal"/>
    <w:qFormat/>
  </w:style>
  <w:style w:type="paragraph" w:styleId="ListParagraph">
    <w:name w:val="List Paragraph"/>
    <w:aliases w:val="Bullet,Liste 1,Normal2,List Paragraph1,List_Paragraph,Multilevel para_II,List Paragraph (numbered (a)),Dot pt,F5 List Paragraph,List Paragraph Char Char Char,Indicator Text,Numbered Para 1,Bullet Points,MAIN CONTENT,List Paragraph12,3"/>
    <w:basedOn w:val="Normal"/>
    <w:link w:val="ListParagraphChar"/>
    <w:uiPriority w:val="34"/>
    <w:qFormat/>
    <w:rsid w:val="00D76FE8"/>
    <w:pPr>
      <w:suppressAutoHyphens w:val="0"/>
      <w:spacing w:after="12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ListParagraphChar">
    <w:name w:val="List Paragraph Char"/>
    <w:aliases w:val="Bullet Char,Liste 1 Char,Normal2 Char,List Paragraph1 Char,List_Paragraph Char,Multilevel para_II Char,List Paragraph (numbered (a)) Char,Dot pt Char,F5 List Paragraph Char,List Paragraph Char Char Char Char,Indicator Text Char"/>
    <w:link w:val="ListParagraph"/>
    <w:uiPriority w:val="34"/>
    <w:qFormat/>
    <w:locked/>
    <w:rsid w:val="00D76FE8"/>
    <w:rPr>
      <w:rFonts w:asciiTheme="minorHAnsi" w:eastAsiaTheme="minorHAnsi" w:hAnsiTheme="minorHAnsi" w:cstheme="minorBidi"/>
      <w:kern w:val="0"/>
      <w:sz w:val="22"/>
      <w:szCs w:val="22"/>
      <w:lang w:eastAsia="en-US" w:bidi="ar-SA"/>
    </w:rPr>
  </w:style>
  <w:style w:type="character" w:customStyle="1" w:styleId="part">
    <w:name w:val="p_art"/>
    <w:basedOn w:val="DefaultParagraphFont"/>
    <w:rsid w:val="00D7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20</Pages>
  <Words>7802</Words>
  <Characters>44476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Customer</cp:lastModifiedBy>
  <cp:revision>11</cp:revision>
  <dcterms:created xsi:type="dcterms:W3CDTF">2024-03-27T08:01:00Z</dcterms:created>
  <dcterms:modified xsi:type="dcterms:W3CDTF">2025-07-08T09:48:00Z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2024-03-07T11:10:05Z</dcterms:created>
  <dc:creator/>
  <dc:description/>
  <dc:language>ro-RO</dc:language>
  <cp:lastModifiedBy/>
  <dcterms:modified xsi:type="dcterms:W3CDTF">2024-03-26T21:33:14Z</dcterms:modified>
  <cp:revision>65</cp:revision>
  <dc:subject/>
  <dc:title/>
</cp:coreProperties>
</file>